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E25" w:rsidRPr="003A5F0E" w:rsidRDefault="00EE4E25" w:rsidP="003A5F0E">
      <w:pPr>
        <w:pStyle w:val="1"/>
      </w:pPr>
      <w:r w:rsidRPr="003A5F0E">
        <w:rPr>
          <w:rFonts w:hint="eastAsia"/>
        </w:rPr>
        <w:t>咸阳市武功：党建引领“一校一品”“一校多品”</w:t>
      </w:r>
    </w:p>
    <w:p w:rsidR="00EE4E25" w:rsidRDefault="00EE4E25" w:rsidP="00EE4E25">
      <w:pPr>
        <w:ind w:firstLineChars="200" w:firstLine="420"/>
        <w:jc w:val="left"/>
      </w:pPr>
      <w:r>
        <w:rPr>
          <w:rFonts w:hint="eastAsia"/>
        </w:rPr>
        <w:t>近年来，武功县以“久久为功”党建品牌为抓手，以习近平新时代中国特色社会主义思想、党的二十大精神为指导，持续强化党建示范引领作用，推出“党建</w:t>
      </w:r>
      <w:r>
        <w:t>+”</w:t>
      </w:r>
      <w:r>
        <w:t>系列活动，赋能教育教学，推动特色发展，促进党建与教学双向贯通，组成了特色鲜明的党建品牌矩阵，实现了</w:t>
      </w:r>
      <w:r>
        <w:t>“</w:t>
      </w:r>
      <w:r>
        <w:t>一校一品</w:t>
      </w:r>
      <w:r>
        <w:t>”</w:t>
      </w:r>
      <w:r>
        <w:t>百花齐放多元化发展。</w:t>
      </w:r>
    </w:p>
    <w:p w:rsidR="00EE4E25" w:rsidRDefault="00EE4E25" w:rsidP="00EE4E25">
      <w:pPr>
        <w:ind w:firstLineChars="200" w:firstLine="420"/>
        <w:jc w:val="left"/>
      </w:pPr>
      <w:r>
        <w:rPr>
          <w:rFonts w:hint="eastAsia"/>
        </w:rPr>
        <w:t>师德为重，再塑师者形象。各校园贯彻县局“师德师风是保障”工作思路，不断强化师德典型学习、警示教育和全员培训，引导教师明大德、学规范、知行止。开展了“讲述立德树人故事，深化五育并举”“把方向，议措施，提质量”主题教育活动、“学党史立心，铸师魂育人”演讲赛和“最美教师”评选等活动，形成了踏实奋进的教育行风，再塑正德立行的师者形象。先后涌现出了阳光幼儿园、第二实验小学、绿野中学等一批师德师风建设先进集体，进一步提高了人民群众对教育的满意度。</w:t>
      </w:r>
    </w:p>
    <w:p w:rsidR="00EE4E25" w:rsidRDefault="00EE4E25" w:rsidP="00EE4E25">
      <w:pPr>
        <w:ind w:firstLineChars="200" w:firstLine="420"/>
        <w:jc w:val="left"/>
      </w:pPr>
      <w:r>
        <w:rPr>
          <w:rFonts w:hint="eastAsia"/>
        </w:rPr>
        <w:t>名师领航，打造过硬队伍。依托</w:t>
      </w:r>
      <w:r>
        <w:t>18</w:t>
      </w:r>
      <w:r>
        <w:t>名党员名师工作室、五七零二小学和综合高中两所党建示范校，发挥</w:t>
      </w:r>
      <w:r>
        <w:t>2023</w:t>
      </w:r>
      <w:r>
        <w:t>年</w:t>
      </w:r>
      <w:r>
        <w:t>“</w:t>
      </w:r>
      <w:r>
        <w:t>全国五一劳动奖章</w:t>
      </w:r>
      <w:r>
        <w:t>”</w:t>
      </w:r>
      <w:r>
        <w:t>获得者王水侠、陕西省德育工作先进集体王鹏、陕西省师德标兵何晓会等先进典型，树立榜样典型标兵，发挥示范引领作用，引导教师</w:t>
      </w:r>
      <w:r>
        <w:t>“</w:t>
      </w:r>
      <w:r>
        <w:t>比状态，比学习，比业绩</w:t>
      </w:r>
      <w:r>
        <w:t>”</w:t>
      </w:r>
      <w:r>
        <w:t>，培养了一支丰富、立体、多样、全面的骨干教师队伍。综合高中王海宇名师工作室传承工艺美术，推进产教融合，增强职业教育影响力，巩固了职教品牌；五七零二小学建设书香校园，推动全民阅读，被陕西教育报刊社《教师报》授予</w:t>
      </w:r>
      <w:r>
        <w:t>“</w:t>
      </w:r>
      <w:r>
        <w:t>教师阅读优化基地</w:t>
      </w:r>
      <w:r>
        <w:t>”</w:t>
      </w:r>
      <w:r>
        <w:t>，引入弓家红拳，成</w:t>
      </w:r>
      <w:r>
        <w:rPr>
          <w:rFonts w:hint="eastAsia"/>
        </w:rPr>
        <w:t>为“非遗文化进校园”示范校。</w:t>
      </w:r>
    </w:p>
    <w:p w:rsidR="00EE4E25" w:rsidRDefault="00EE4E25" w:rsidP="00EE4E25">
      <w:pPr>
        <w:ind w:firstLineChars="200" w:firstLine="420"/>
        <w:jc w:val="left"/>
      </w:pPr>
      <w:r>
        <w:rPr>
          <w:rFonts w:hint="eastAsia"/>
        </w:rPr>
        <w:t>组团发展，倾情服务师生。积极适应新形势，学校之间借鉴联合党支部运行模式，成立了“名校</w:t>
      </w:r>
      <w:r>
        <w:t>+”</w:t>
      </w:r>
      <w:r>
        <w:t>联盟、结对帮扶、手拉手共建单位，实现资源共享、经验互通、优势互通</w:t>
      </w:r>
      <w:r>
        <w:t>“</w:t>
      </w:r>
      <w:r>
        <w:t>组团式</w:t>
      </w:r>
      <w:r>
        <w:t>”</w:t>
      </w:r>
      <w:r>
        <w:t>发展。绿野中学、南仁中学与咸阳启迪中学、逸夫初级中学与西安高级中学、罗古九年制学校与庆安初级中学、五七零二中学与西安市第八中学、第二实验小学与西安师范附属小学结成互助发展联盟，第二实验小学、普集镇中心小学与武功镇学区、普集学区结成教研共同体，实验小学与大庄学区开展常态化教学研讨活动，巩固拓展提升，促进</w:t>
      </w:r>
      <w:r>
        <w:t>“</w:t>
      </w:r>
      <w:r>
        <w:t>一校一品</w:t>
      </w:r>
      <w:r>
        <w:t>”</w:t>
      </w:r>
      <w:r>
        <w:t>内涵升级。第二实验小学党支部开设</w:t>
      </w:r>
      <w:r>
        <w:t>70</w:t>
      </w:r>
      <w:r>
        <w:rPr>
          <w:rFonts w:hint="eastAsia"/>
        </w:rPr>
        <w:t>余个特色学生社团，坚持走党建和教育教学融合之路，优化课后服务内容，获得家长认可；实验小学党员干部亮身份，树榜样，作示范，树形象，推动“三香”校园建设（书香、墨香、品香），创建陕西省校本研修基地，实现了教师、学生两个群体素养整体提升。</w:t>
      </w:r>
    </w:p>
    <w:p w:rsidR="00EE4E25" w:rsidRDefault="00EE4E25" w:rsidP="00EE4E25">
      <w:pPr>
        <w:ind w:firstLineChars="200" w:firstLine="420"/>
        <w:jc w:val="left"/>
      </w:pPr>
      <w:r>
        <w:rPr>
          <w:rFonts w:hint="eastAsia"/>
        </w:rPr>
        <w:t>挖掘资源，实现特色发展。各党支部立足校情，分析研判，充分挖掘校园周边资源，构建“三个课堂”融会贯通的育人体系，在探索中坚持走特色发展之路。绿野中学依托绿野书院、苏武纪念馆、后稷教稼台等本地历史遗迹和红色教育资源，建强党建阵地，开展生动的传承历史文化、爱国主义精神主题教育，让传统精神文化深入师生脑海。普集镇中心小学利用学校周边的体育场、图书馆和党性体检中心，推动课程改革与劳动教育、清廉学校建设、文明创建并行发展。西塬初级中学以党建为引领，开展了善行、善教、善炼、善艺、善劳“五善”特色教育。大庄中心小学、大学街小学推行校园足球运动普及途径，加强“五项管理”工作，积极践行五育并举新理念，持续强化党建引领，聚焦特色发展，以高质量党建引领教育高质量发展。</w:t>
      </w:r>
    </w:p>
    <w:p w:rsidR="00EE4E25" w:rsidRDefault="00EE4E25" w:rsidP="00EE4E25">
      <w:pPr>
        <w:ind w:firstLineChars="200" w:firstLine="420"/>
        <w:jc w:val="right"/>
      </w:pPr>
      <w:r w:rsidRPr="005C5C28">
        <w:rPr>
          <w:rFonts w:hint="eastAsia"/>
        </w:rPr>
        <w:t>陕西党建网</w:t>
      </w:r>
      <w:r>
        <w:rPr>
          <w:rFonts w:hint="eastAsia"/>
        </w:rPr>
        <w:t xml:space="preserve"> 2023-06-25</w:t>
      </w:r>
    </w:p>
    <w:p w:rsidR="00EE4E25" w:rsidRDefault="00EE4E25" w:rsidP="00DF7215">
      <w:pPr>
        <w:sectPr w:rsidR="00EE4E25" w:rsidSect="00DF721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27976" w:rsidRDefault="00027976"/>
    <w:sectPr w:rsidR="00027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4E25"/>
    <w:rsid w:val="00027976"/>
    <w:rsid w:val="00EE4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E4E2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EE4E2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Company>Microsoft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2023-07-17T08:10:00Z</dcterms:created>
</cp:coreProperties>
</file>