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22" w:rsidRDefault="00733E22" w:rsidP="0006456D">
      <w:pPr>
        <w:pStyle w:val="1"/>
      </w:pPr>
      <w:r w:rsidRPr="0006456D">
        <w:rPr>
          <w:rFonts w:hint="eastAsia"/>
        </w:rPr>
        <w:t>华阴：谱好三部曲助推干部作风能力提升</w:t>
      </w:r>
    </w:p>
    <w:p w:rsidR="00733E22" w:rsidRDefault="00733E22" w:rsidP="00733E22">
      <w:pPr>
        <w:ind w:firstLineChars="200" w:firstLine="420"/>
      </w:pPr>
      <w:r>
        <w:rPr>
          <w:rFonts w:hint="eastAsia"/>
        </w:rPr>
        <w:t>自开展干部作风能力提升年活动以来，华阴市紧扣省市要求，全面对标对表，精心组织谋划，创新活动载体赋新活力，大力开展“转作风，我承诺”活动，谱好“自律、履职、实事”三部曲助推干部作风能力提升。</w:t>
      </w:r>
    </w:p>
    <w:p w:rsidR="00733E22" w:rsidRDefault="00733E22" w:rsidP="00733E22">
      <w:pPr>
        <w:ind w:firstLineChars="200" w:firstLine="420"/>
      </w:pPr>
      <w:r>
        <w:rPr>
          <w:rFonts w:hint="eastAsia"/>
        </w:rPr>
        <w:t>聚焦自律，谱好干部“自我管理曲”。坚持以严为本，从严从实转作风，以更高标准、更严要求执行各项规章制度。坚持问题导向，找准症结、敢动真格、严肃问责，强化廉洁自律意识，筑牢拒腐防变思想防线，持续推进干部作风能力提升。创新监督方式，建立“三色”预警督办机制，压紧压实工作责任。截至目前，共下发黄色预警督办单</w:t>
      </w:r>
      <w:r>
        <w:t>70</w:t>
      </w:r>
      <w:r>
        <w:t>份、橙色预警督办单</w:t>
      </w:r>
      <w:r>
        <w:t>1</w:t>
      </w:r>
      <w:r>
        <w:t>份。真正实现抓早抓小、防微杜渐，做到监督常在、形成常态。</w:t>
      </w:r>
    </w:p>
    <w:p w:rsidR="00733E22" w:rsidRDefault="00733E22" w:rsidP="00733E22">
      <w:pPr>
        <w:ind w:firstLineChars="200" w:firstLine="420"/>
      </w:pPr>
      <w:r>
        <w:rPr>
          <w:rFonts w:hint="eastAsia"/>
        </w:rPr>
        <w:t>聚焦履职，谱好干部“责任担当曲”。立足主责主业，强化实干担当，真正把实事办在人民心坎上，把作风能力提升转化到为人民服务的实际行动上。截至目前，建成</w:t>
      </w:r>
      <w:r>
        <w:t>1</w:t>
      </w:r>
      <w:r>
        <w:t>个零工市场和</w:t>
      </w:r>
      <w:r>
        <w:t>5</w:t>
      </w:r>
      <w:r>
        <w:t>个零工驿站，已为全市</w:t>
      </w:r>
      <w:r>
        <w:t>5000</w:t>
      </w:r>
      <w:r>
        <w:t>余群众在洛川、潼关、大荔等地成功对接短期务工岗位；组织举办各类现场招聘活动</w:t>
      </w:r>
      <w:r>
        <w:t>21</w:t>
      </w:r>
      <w:r>
        <w:t>场，提供就业岗位</w:t>
      </w:r>
      <w:r>
        <w:t>5030</w:t>
      </w:r>
      <w:r>
        <w:t>个；加快打通</w:t>
      </w:r>
      <w:r>
        <w:t>3</w:t>
      </w:r>
      <w:r>
        <w:t>条城市断头路，市民出行将更加便利；实施新建、续建教科项目共</w:t>
      </w:r>
      <w:r>
        <w:t>10</w:t>
      </w:r>
      <w:r>
        <w:t>个，总投资</w:t>
      </w:r>
      <w:r>
        <w:t>6.8</w:t>
      </w:r>
      <w:r>
        <w:t>亿元，总建筑面积</w:t>
      </w:r>
      <w:r>
        <w:t>10.6</w:t>
      </w:r>
      <w:r>
        <w:t>万余平方米，建成后将新增学位</w:t>
      </w:r>
      <w:r>
        <w:t>8060</w:t>
      </w:r>
      <w:r>
        <w:t>个。</w:t>
      </w:r>
    </w:p>
    <w:p w:rsidR="00733E22" w:rsidRDefault="00733E22" w:rsidP="00733E22">
      <w:pPr>
        <w:ind w:firstLineChars="200" w:firstLine="420"/>
      </w:pPr>
      <w:r>
        <w:rPr>
          <w:rFonts w:hint="eastAsia"/>
        </w:rPr>
        <w:t>聚焦实事，谱好干部“服务群众曲”。聚焦优化营商环境领域，把人民群众的急难愁盼记在本子上、挂在心间上、落在行动上，用心用情写好“为民文章”。持续推进“一件事一次办”工作，规范业务办理标准，以干部作风能力提升扎实推进政务服务标准化、规范化、便利化。科技赋能食品安全监管，积极推广“农村家宴餐车化，餐车监管智慧化”新模式，对</w:t>
      </w:r>
      <w:r>
        <w:t>21</w:t>
      </w:r>
      <w:r>
        <w:t>家流动餐车安装</w:t>
      </w:r>
      <w:r>
        <w:t>GPS</w:t>
      </w:r>
      <w:r>
        <w:t>定位系统，纳入智慧平台实时监管。强化劳动力市场监管，印发《华阴市</w:t>
      </w:r>
      <w:r>
        <w:t>“</w:t>
      </w:r>
      <w:r>
        <w:t>双随机、一公开</w:t>
      </w:r>
      <w:r>
        <w:t>”</w:t>
      </w:r>
      <w:r>
        <w:t>监管与信用监管融合实施方案》，成功调解案件</w:t>
      </w:r>
      <w:r>
        <w:t>35</w:t>
      </w:r>
      <w:r>
        <w:t>件，挽回经济损失</w:t>
      </w:r>
      <w:r>
        <w:t>78.5</w:t>
      </w:r>
      <w:r>
        <w:t>万元。</w:t>
      </w:r>
    </w:p>
    <w:p w:rsidR="00733E22" w:rsidRDefault="00733E22" w:rsidP="0006456D">
      <w:pPr>
        <w:jc w:val="right"/>
      </w:pPr>
      <w:r w:rsidRPr="0006456D">
        <w:rPr>
          <w:rFonts w:hint="eastAsia"/>
        </w:rPr>
        <w:t>陕西党建网</w:t>
      </w:r>
      <w:r>
        <w:rPr>
          <w:rFonts w:hint="eastAsia"/>
        </w:rPr>
        <w:t>2023-7-11</w:t>
      </w:r>
    </w:p>
    <w:p w:rsidR="00733E22" w:rsidRDefault="00733E22" w:rsidP="00C5731C">
      <w:pPr>
        <w:sectPr w:rsidR="00733E22" w:rsidSect="00C573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4F47" w:rsidRDefault="00D94F47"/>
    <w:sectPr w:rsidR="00D9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E22"/>
    <w:rsid w:val="00733E22"/>
    <w:rsid w:val="00D9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3E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33E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2023-07-12T07:45:00Z</dcterms:created>
</cp:coreProperties>
</file>