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05A" w:rsidRDefault="00D3005A" w:rsidP="005E1279">
      <w:pPr>
        <w:pStyle w:val="1"/>
      </w:pPr>
      <w:r w:rsidRPr="005E1279">
        <w:rPr>
          <w:rFonts w:hint="eastAsia"/>
        </w:rPr>
        <w:t>龙里县：“望闻问切”做优离退休干部服务管理</w:t>
      </w:r>
    </w:p>
    <w:p w:rsidR="00D3005A" w:rsidRDefault="00D3005A" w:rsidP="00D3005A">
      <w:pPr>
        <w:ind w:firstLineChars="200" w:firstLine="420"/>
      </w:pPr>
      <w:r>
        <w:rPr>
          <w:rFonts w:hint="eastAsia"/>
        </w:rPr>
        <w:t>近年来，龙里县积极探索“望闻问切”工作法，在精准高效上下功夫、在实际困难上解难题，做实做优离退休干部服务管理，引导广大离退休干部为全县经济社会高质量发展谏诤言、献良策。</w:t>
      </w:r>
    </w:p>
    <w:p w:rsidR="00D3005A" w:rsidRDefault="00D3005A" w:rsidP="00D3005A">
      <w:pPr>
        <w:ind w:firstLineChars="200" w:firstLine="420"/>
      </w:pPr>
      <w:r>
        <w:rPr>
          <w:rFonts w:hint="eastAsia"/>
        </w:rPr>
        <w:t>“望”政策、保待遇</w:t>
      </w:r>
    </w:p>
    <w:p w:rsidR="00D3005A" w:rsidRDefault="00D3005A" w:rsidP="00D3005A">
      <w:pPr>
        <w:ind w:firstLineChars="200" w:firstLine="420"/>
      </w:pPr>
      <w:r>
        <w:rPr>
          <w:rFonts w:hint="eastAsia"/>
        </w:rPr>
        <w:t>按政策和规定认真落实老干部政治、生活各项待遇，为老干部提供优质周到的服务。定期组织老干部学习党的创新理论，传达中央和省、州重要会议及文件精神，组织参加县级重要会议和重大活动，鼓励他们为党的事业增添正能量。依托贵州老干部服务管理系统，对全县老干部基础数据进行录入、更新，健全完善离退休干部动态管理台账，为走访、慰问、精准落实经费待遇提供基础数据，确保“老有所医”“老有所养”“老有所获”</w:t>
      </w:r>
      <w:r>
        <w:t>,</w:t>
      </w:r>
      <w:r>
        <w:t>提高离退休干部生活质量。</w:t>
      </w:r>
    </w:p>
    <w:p w:rsidR="00D3005A" w:rsidRDefault="00D3005A" w:rsidP="00D3005A">
      <w:pPr>
        <w:ind w:firstLineChars="200" w:firstLine="420"/>
      </w:pPr>
      <w:r>
        <w:rPr>
          <w:rFonts w:hint="eastAsia"/>
        </w:rPr>
        <w:t>“闻”需求、听心声</w:t>
      </w:r>
    </w:p>
    <w:p w:rsidR="00D3005A" w:rsidRDefault="00D3005A" w:rsidP="00D3005A">
      <w:pPr>
        <w:ind w:firstLineChars="200" w:firstLine="420"/>
      </w:pPr>
      <w:r>
        <w:rPr>
          <w:rFonts w:hint="eastAsia"/>
        </w:rPr>
        <w:t>利用“母亲节”“端午节”“重阳节”等时间节点，定期走访慰问空巢、独居离退休干部，与离退休干部面对面促膝交谈，询问生活及健康状况、了解思想动态、倾听诉求，强化心理疏导，对其关心的问题进行答疑解惑，消除疑虑及孤独感。通过离退休干部座谈会、荣誉退休仪式等，深入倾听广大离退休干部的心声，征求有关工作意见，交流反映生活中遇到的困难和问题，及时给予解决。</w:t>
      </w:r>
    </w:p>
    <w:p w:rsidR="00D3005A" w:rsidRDefault="00D3005A" w:rsidP="00D3005A">
      <w:pPr>
        <w:ind w:firstLineChars="200" w:firstLine="420"/>
      </w:pPr>
      <w:r>
        <w:rPr>
          <w:rFonts w:hint="eastAsia"/>
        </w:rPr>
        <w:t>“问”建议、优服务</w:t>
      </w:r>
    </w:p>
    <w:p w:rsidR="00D3005A" w:rsidRDefault="00D3005A" w:rsidP="00D3005A">
      <w:pPr>
        <w:ind w:firstLineChars="200" w:firstLine="420"/>
      </w:pPr>
      <w:r>
        <w:rPr>
          <w:rFonts w:hint="eastAsia"/>
        </w:rPr>
        <w:t>制作老干部工作意见建议及满意度调查表，收集老干部在服务方式、内容及活动举办中的意见建议，帮助进一步完善老干部工作制度，更好地落实有关政策，不断推动老干部工作科学发展。认真组织开展专题调研，深入各离退休支部了解工作中遇到的难题，制定离退休干部党的建设工作实施方案，从工作目标、工作任务等方面明确离退休干部党员职责，从人员和经费等方面加强保障，以党建引领推动全县老干部工作高质量发展。</w:t>
      </w:r>
    </w:p>
    <w:p w:rsidR="00D3005A" w:rsidRDefault="00D3005A" w:rsidP="00D3005A">
      <w:pPr>
        <w:ind w:firstLineChars="200" w:firstLine="420"/>
      </w:pPr>
      <w:r>
        <w:rPr>
          <w:rFonts w:hint="eastAsia"/>
        </w:rPr>
        <w:t>“切”要害、解难题</w:t>
      </w:r>
    </w:p>
    <w:p w:rsidR="00D3005A" w:rsidRDefault="00D3005A" w:rsidP="00D3005A">
      <w:pPr>
        <w:ind w:firstLineChars="200" w:firstLine="420"/>
      </w:pPr>
      <w:r>
        <w:rPr>
          <w:rFonts w:hint="eastAsia"/>
        </w:rPr>
        <w:t>针对离休干部年龄较大、行动不便、子女不在身边等实际情况，制定“一人一策”，积极探索志愿服务上门模式，为离休干部开展定期送医上门、义剪、重要节日陪伴、协助办理证件等系列个性化服务，保障离休干部居家养老服务不断档。针对有特殊困难的离退休干部家庭，开展“一人一方案”精准帮扶，坚持统筹兼顾及特事特办的原则，积极稳妥地帮助离退休干部解决难题。</w:t>
      </w:r>
    </w:p>
    <w:p w:rsidR="00D3005A" w:rsidRDefault="00D3005A" w:rsidP="005E1279">
      <w:pPr>
        <w:jc w:val="right"/>
      </w:pPr>
      <w:r w:rsidRPr="005E1279">
        <w:rPr>
          <w:rFonts w:hint="eastAsia"/>
        </w:rPr>
        <w:t>龙里县委组织部</w:t>
      </w:r>
      <w:r>
        <w:rPr>
          <w:rFonts w:hint="eastAsia"/>
        </w:rPr>
        <w:t>2023-7-11</w:t>
      </w:r>
    </w:p>
    <w:p w:rsidR="00D3005A" w:rsidRDefault="00D3005A" w:rsidP="00727E5F">
      <w:pPr>
        <w:sectPr w:rsidR="00D3005A" w:rsidSect="00727E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A1BAA" w:rsidRDefault="001A1BAA"/>
    <w:sectPr w:rsidR="001A1B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005A"/>
    <w:rsid w:val="001A1BAA"/>
    <w:rsid w:val="00D300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00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3005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>Microsoft</Company>
  <LinksUpToDate>false</LinksUpToDate>
  <CharactersWithSpaces>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2023-07-13T07:30:00Z</dcterms:created>
</cp:coreProperties>
</file>