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031D" w:rsidRDefault="0011031D" w:rsidP="009D3B90">
      <w:pPr>
        <w:pStyle w:val="1"/>
      </w:pPr>
      <w:r>
        <w:rPr>
          <w:rFonts w:hint="eastAsia"/>
        </w:rPr>
        <w:t>管城</w:t>
      </w:r>
      <w:r w:rsidRPr="009D3B90">
        <w:rPr>
          <w:rFonts w:hint="eastAsia"/>
        </w:rPr>
        <w:t>区委老干部局学思践悟二十大</w:t>
      </w:r>
      <w:r w:rsidRPr="009D3B90">
        <w:t xml:space="preserve"> 中原银龄再出发</w:t>
      </w:r>
    </w:p>
    <w:p w:rsidR="0011031D" w:rsidRDefault="0011031D" w:rsidP="0011031D">
      <w:pPr>
        <w:ind w:firstLineChars="200" w:firstLine="420"/>
      </w:pPr>
      <w:r>
        <w:rPr>
          <w:rFonts w:hint="eastAsia"/>
        </w:rPr>
        <w:t>“七一”来临之际，为深入学习宣传贯彻党的二十大精神，增强基层离退休干部党支部凝聚力、战斗力，助推离退休党建与社区基层党建深度融合发展，</w:t>
      </w:r>
      <w:r>
        <w:t>6</w:t>
      </w:r>
      <w:r>
        <w:t>月</w:t>
      </w:r>
      <w:r>
        <w:t>28</w:t>
      </w:r>
      <w:r>
        <w:t>日下午，河南省委老干部局政治待遇处党支部、省直工作处党支部联合东关南里社区离退休干部党支部开展以</w:t>
      </w:r>
      <w:r>
        <w:t>“</w:t>
      </w:r>
      <w:r>
        <w:t>学思践悟二十大</w:t>
      </w:r>
      <w:r>
        <w:t>·</w:t>
      </w:r>
      <w:r>
        <w:t>中原银龄再出发</w:t>
      </w:r>
      <w:r>
        <w:t>”</w:t>
      </w:r>
      <w:r>
        <w:t>为主题的庆</w:t>
      </w:r>
      <w:r>
        <w:t>“</w:t>
      </w:r>
      <w:r>
        <w:t>七一</w:t>
      </w:r>
      <w:r>
        <w:t>”</w:t>
      </w:r>
      <w:r>
        <w:t>共建活动。省委老干部局政治待遇处处长、党支部书记王爱丽，副处长王志远及支部党员，省委老干部局省直工作处处长、党支部书记赵燕及支部党员，区委组织部常务副部长张佰勇，区委老干部局局长任慧及班子成员，东大街街道党工委副书记、办事</w:t>
      </w:r>
      <w:r>
        <w:rPr>
          <w:rFonts w:hint="eastAsia"/>
        </w:rPr>
        <w:t>处主任杨杨及班子成员齐聚东关南里社区三楼大会议室，与社区离退休干部党支部成员、文艺志愿服务队和辖区老党员共计</w:t>
      </w:r>
      <w:r>
        <w:t>50</w:t>
      </w:r>
      <w:r>
        <w:t>余人，继续延续情意、礼赞建党</w:t>
      </w:r>
      <w:r>
        <w:t>102</w:t>
      </w:r>
      <w:r>
        <w:t>周年、共话基层发展。</w:t>
      </w:r>
    </w:p>
    <w:p w:rsidR="0011031D" w:rsidRDefault="0011031D" w:rsidP="0011031D">
      <w:pPr>
        <w:ind w:firstLineChars="200" w:firstLine="420"/>
      </w:pPr>
      <w:r>
        <w:rPr>
          <w:rFonts w:hint="eastAsia"/>
        </w:rPr>
        <w:t>深学二十大</w:t>
      </w:r>
      <w:r>
        <w:t xml:space="preserve"> </w:t>
      </w:r>
      <w:r>
        <w:t>理论宣讲谈</w:t>
      </w:r>
    </w:p>
    <w:p w:rsidR="0011031D" w:rsidRDefault="0011031D" w:rsidP="0011031D">
      <w:pPr>
        <w:ind w:firstLineChars="200" w:firstLine="420"/>
      </w:pPr>
      <w:r>
        <w:rPr>
          <w:rFonts w:hint="eastAsia"/>
        </w:rPr>
        <w:t>活动邀请了省级银发人才——河南财政金融学院邰凤琳教授作党的二十大精神理论宣讲专题报告。邰教授以《以中国式现代化全面推进中华民族伟大复兴》为题，通过“‘现代化’的内涵及发展模式”“新中国探索现代化发展的历程”“中国式现代化独有的典型特征”“实现中国化现代化的要求原则”四个方面作专题报告，脉络清晰、论述精辟、内容丰富，以基层老同志听得懂、听得进的生动语言，让大家进一步加深了对学习贯彻习近平新时代中国特色社会主义思想和党的二十大精神的理解和把握。</w:t>
      </w:r>
    </w:p>
    <w:p w:rsidR="0011031D" w:rsidRDefault="0011031D" w:rsidP="0011031D">
      <w:pPr>
        <w:ind w:firstLineChars="200" w:firstLine="420"/>
      </w:pPr>
      <w:r>
        <w:rPr>
          <w:rFonts w:hint="eastAsia"/>
        </w:rPr>
        <w:t>研思二十大</w:t>
      </w:r>
      <w:r>
        <w:t xml:space="preserve"> </w:t>
      </w:r>
      <w:r>
        <w:t>清廉家风传</w:t>
      </w:r>
    </w:p>
    <w:p w:rsidR="0011031D" w:rsidRDefault="0011031D" w:rsidP="0011031D">
      <w:pPr>
        <w:ind w:firstLineChars="200" w:firstLine="420"/>
      </w:pPr>
      <w:r>
        <w:rPr>
          <w:rFonts w:hint="eastAsia"/>
        </w:rPr>
        <w:t>活动中，东关南里社区离退休干部党支部书记郭瑞同志以党的二十大报告中“加强家庭家教家风建设”“弘扬党的光荣传统和优良作风”等重要论述为指引，通过开国上将许世友将军公私分明、生活简朴、家教严格的家风故事为与会人员上了一节清廉微党课，并表示，作为一名离退休党支部书记，要把党的理论、方针、政策学习好，把党的优良传统发扬好，把支部学习活动组织好，带领支部老党员共同学习进步、共为社区服务。郭瑞同志分享的清廉故事和启示发人深思，激发了老同志们更加积极主动参与支部学习活动，自觉遵守党的政治纪律和政治规矩，传承、弘扬红色家风和中华民族传统美德的热情和动力。图片</w:t>
      </w:r>
    </w:p>
    <w:p w:rsidR="0011031D" w:rsidRDefault="0011031D" w:rsidP="0011031D">
      <w:pPr>
        <w:ind w:firstLineChars="200" w:firstLine="420"/>
      </w:pPr>
      <w:r>
        <w:rPr>
          <w:rFonts w:hint="eastAsia"/>
        </w:rPr>
        <w:t>践行二十大</w:t>
      </w:r>
      <w:r>
        <w:t xml:space="preserve"> </w:t>
      </w:r>
      <w:r>
        <w:t>文化自信坚</w:t>
      </w:r>
    </w:p>
    <w:p w:rsidR="0011031D" w:rsidRDefault="0011031D" w:rsidP="0011031D">
      <w:pPr>
        <w:ind w:firstLineChars="200" w:firstLine="420"/>
      </w:pPr>
      <w:r>
        <w:rPr>
          <w:rFonts w:hint="eastAsia"/>
        </w:rPr>
        <w:t>由东关南里社区文艺队表演的舞蹈《中国脊梁》，让大家立志脚踏实地为民族进步而不懈奋斗；“红色点单”服务节目商王鼓合奏《万疆》，使大家情感共鸣、民族自豪感和爱国情怀油然迸发；老干部合唱团演绎的《把一切献给党》抒发了每位党员鞠躬尽瘁、矢志不渝的共同心声。为切实加强基层离退休干部党支部思想政治建设，省委老干部局政治待遇处党支部、省直工作处党支部分别向社区捐赠了《习近平新时代中国特色社会主义思想学习纲要》《二十大党章修正案学习问答》和《离退休干部党支部学习参考》等学习书刊，作为管城区银发人才的领头雁，“鸟虫篆”传承人王祥云也倾情书写了《助力十大战略</w:t>
      </w:r>
      <w:r>
        <w:t xml:space="preserve"> </w:t>
      </w:r>
      <w:r>
        <w:t>绽放银发力量》非遗鸟虫篆书法作品，并代表管城向两支部回赠。</w:t>
      </w:r>
    </w:p>
    <w:p w:rsidR="0011031D" w:rsidRDefault="0011031D" w:rsidP="0011031D">
      <w:pPr>
        <w:ind w:firstLineChars="200" w:firstLine="420"/>
      </w:pPr>
      <w:r>
        <w:rPr>
          <w:rFonts w:hint="eastAsia"/>
        </w:rPr>
        <w:t>领悟二十大</w:t>
      </w:r>
      <w:r>
        <w:t xml:space="preserve"> </w:t>
      </w:r>
      <w:r>
        <w:t>永葆初心丹</w:t>
      </w:r>
    </w:p>
    <w:p w:rsidR="0011031D" w:rsidRDefault="0011031D" w:rsidP="0011031D">
      <w:pPr>
        <w:ind w:firstLineChars="200" w:firstLine="420"/>
      </w:pPr>
      <w:r>
        <w:rPr>
          <w:rFonts w:hint="eastAsia"/>
        </w:rPr>
        <w:t>在东大街街道党工委副书记康凯杰同志的领誓下，现场党员同时起立，举起右拳，面向党旗进行了庄严宣誓，铮铮誓言凝结着大家的赤诚初心，似有千钧之力，在厅中久久回响。凝聚着对党的深情和祝愿，三个支部的党员代表走上主席台，共同切分政治生日蛋糕，并将蛋糕分给在场的老党员，大家品尝着甜蜜的蛋糕，追忆着党自诞生一百多年来为国家解放、人民富强、民族复兴的奋斗历程，赞叹着党的二十大提出的新思路、新战略、新举措，展望科学谋划的未来蓝图，不禁备受鼓舞、信心倍增，纷纷表示要坚守初心、永葆本色，继续出发、勇毅前行，为党和人民事业绽放银发力量。</w:t>
      </w:r>
    </w:p>
    <w:p w:rsidR="0011031D" w:rsidRDefault="0011031D" w:rsidP="0011031D">
      <w:pPr>
        <w:ind w:firstLineChars="200" w:firstLine="420"/>
      </w:pPr>
      <w:r>
        <w:rPr>
          <w:rFonts w:hint="eastAsia"/>
        </w:rPr>
        <w:t>活动期间，省委老干部局政治待遇处处长王爱丽对本次丰富多彩的主题党日活动给予高度评价，并作了讲话。她讲道：近年来，几个支部扎实推进共建工作，共同探索离退休干部党建融入城市基层党建、服务城市基层治理、助推基层社区发展的创新发展之路，在各方的共同努力下，东关南里社区离退休干部党支部已成为全省离退休干部党建与社区党建融合发展的闪亮名片。今天的学习，是“百队千人万场”学习宣讲活动深入基层的生动实践，将示范带动更多的老同志深入基层宣讲，让党的创新理论飞入“寻常百姓家”。希望更多的老同志参与到“纪法常相伴、守护夕阳红”活动中，争当优良传统的传承者、继承者；希望大家团结一心、精诚合作，让共建活动展新局、结新果、开新花，在服务社区中心工作、为群众办实事、办好事等方面取得更大的成绩，为全省离退休干部党建融入基层党建提供更鲜活的经验做法，打造机关、基层党支部共建互促的示范样本。图片</w:t>
      </w:r>
    </w:p>
    <w:p w:rsidR="0011031D" w:rsidRDefault="0011031D" w:rsidP="0011031D">
      <w:pPr>
        <w:ind w:firstLineChars="200" w:firstLine="420"/>
      </w:pPr>
      <w:r>
        <w:rPr>
          <w:rFonts w:hint="eastAsia"/>
        </w:rPr>
        <w:t>此次共建活动，推动了党的二十大精神在基层落地生根，使老党员切实增强“四个意识”、坚定“四个自信”、做到“两个维护”，驱动了基层离退休党建工作良性、规范、创新发展。下一步，我区将继续以“学”为重点、以“讲”为依托、以“转化”为根本，引导老同志学、思、践、悟党的二十大精神，化学习为信念、化信念为动力，促进基层社区治理、助力“十大战略”，为高质量建设现代化河南、高水平实现现代化河南，谱写新时代中原更加出彩的绚丽篇章贡献银龄力量！</w:t>
      </w:r>
    </w:p>
    <w:p w:rsidR="0011031D" w:rsidRPr="009D3B90" w:rsidRDefault="0011031D" w:rsidP="009D3B90">
      <w:pPr>
        <w:jc w:val="right"/>
      </w:pPr>
      <w:r>
        <w:rPr>
          <w:rFonts w:hint="eastAsia"/>
        </w:rPr>
        <w:t>管城老干部局</w:t>
      </w:r>
      <w:r>
        <w:rPr>
          <w:rFonts w:hint="eastAsia"/>
        </w:rPr>
        <w:t>2023-6-30</w:t>
      </w:r>
    </w:p>
    <w:p w:rsidR="0011031D" w:rsidRDefault="0011031D" w:rsidP="004905FB">
      <w:pPr>
        <w:sectPr w:rsidR="0011031D" w:rsidSect="004905FB">
          <w:type w:val="continuous"/>
          <w:pgSz w:w="11906" w:h="16838"/>
          <w:pgMar w:top="1644" w:right="1236" w:bottom="1418" w:left="1814" w:header="851" w:footer="907" w:gutter="0"/>
          <w:pgNumType w:start="1"/>
          <w:cols w:space="720"/>
          <w:docGrid w:type="lines" w:linePitch="341" w:charSpace="2373"/>
        </w:sectPr>
      </w:pPr>
    </w:p>
    <w:p w:rsidR="00952355" w:rsidRDefault="00952355"/>
    <w:sectPr w:rsidR="009523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031D"/>
    <w:rsid w:val="0011031D"/>
    <w:rsid w:val="009523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1031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1031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312</Words>
  <Characters>1779</Characters>
  <Application>Microsoft Office Word</Application>
  <DocSecurity>0</DocSecurity>
  <Lines>14</Lines>
  <Paragraphs>4</Paragraphs>
  <ScaleCrop>false</ScaleCrop>
  <Company>Microsoft</Company>
  <LinksUpToDate>false</LinksUpToDate>
  <CharactersWithSpaces>2087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2023-07-07T01:17:00Z</dcterms:created>
</cp:coreProperties>
</file>