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373D" w:rsidRDefault="0019373D" w:rsidP="000B0B7B">
      <w:pPr>
        <w:pStyle w:val="1"/>
      </w:pPr>
      <w:r w:rsidRPr="000B0B7B">
        <w:rPr>
          <w:rFonts w:hint="eastAsia"/>
        </w:rPr>
        <w:t>陇南市武都区：多举措做精做细离退休干部工作</w:t>
      </w:r>
    </w:p>
    <w:p w:rsidR="0019373D" w:rsidRDefault="0019373D" w:rsidP="0019373D">
      <w:pPr>
        <w:ind w:firstLineChars="200" w:firstLine="420"/>
      </w:pPr>
      <w:r>
        <w:rPr>
          <w:rFonts w:hint="eastAsia"/>
        </w:rPr>
        <w:t>武都区深入贯彻落实习近平总书记关于做好离退休干部工作的重要指示精神和省委“三抓三促”行动要求，多举措做精做细离退休干部工作，持续提升离退休干部认同感、归属感、使命感和幸福感。</w:t>
      </w:r>
    </w:p>
    <w:p w:rsidR="0019373D" w:rsidRDefault="0019373D" w:rsidP="0019373D">
      <w:pPr>
        <w:ind w:firstLineChars="200" w:firstLine="420"/>
      </w:pPr>
      <w:r>
        <w:rPr>
          <w:rFonts w:hint="eastAsia"/>
        </w:rPr>
        <w:t>强化理论武装，提升离退休干部认同感。坚持“第一议题”学习制度，采取专题辅导、集中培训和“送学上门”相结合的方式，组织离退休干部及时跟进学习党的创新理论、党的二十大精神及《关于加强新时代离退休干部党的建设工作的意见》等精神，持续加强离退休干部党性修养。推动学习常态化，组织离退休干部参加专题座谈会、网上专题报告会</w:t>
      </w:r>
      <w:r>
        <w:t>30</w:t>
      </w:r>
      <w:r>
        <w:t>多场次。为每位离退休干部订阅一份《人民日报》《老年文摘报》《党的建设》等党报党刊。用好离退休干部微信群，实时推送中央、省、市、区有关学习资料、时事政策，让离退休干部及时汲取精神</w:t>
      </w:r>
      <w:r>
        <w:t>“</w:t>
      </w:r>
      <w:r>
        <w:t>食粮</w:t>
      </w:r>
      <w:r>
        <w:t>”</w:t>
      </w:r>
      <w:r>
        <w:t>。推动线下学习</w:t>
      </w:r>
      <w:r>
        <w:rPr>
          <w:rFonts w:hint="eastAsia"/>
        </w:rPr>
        <w:t>实效化，组织离退休干部参观武都革命历史纪念馆，用实际行动接受革命精神洗礼和党性教育，进一步坚定理想信念，增强政治自觉，提升离退休干部认同感。</w:t>
      </w:r>
    </w:p>
    <w:p w:rsidR="0019373D" w:rsidRDefault="0019373D" w:rsidP="0019373D">
      <w:pPr>
        <w:ind w:firstLineChars="200" w:firstLine="420"/>
      </w:pPr>
      <w:r>
        <w:rPr>
          <w:rFonts w:hint="eastAsia"/>
        </w:rPr>
        <w:t>强化组织建设，提升离退休干部归属感。优化党组织设置，突出离退休干部原单位主体责任，推动与社区共融共建，织密组织网络，选好配强支部班子。组织召开全区“六好”离退休干部示范党支部创建工作会议，研究制定《武都区创建“六好”离退休干部示范党支部实施方案》，扎实开展“六好”离退休干部示范党支部创建工作，不断夯实组织基础。充分发挥示范党支部引领作用，以点带面，整体推动全区离退休干部党的建设工作迈上新台阶。严格组织生活，精心组织离退休干部参加“三会一课”、主题党日、政情通报会及离退休干部“政治生日”主题活动，着力增强党组织的吸引力和感染力，提升离退休干部归属感。</w:t>
      </w:r>
    </w:p>
    <w:p w:rsidR="0019373D" w:rsidRDefault="0019373D" w:rsidP="0019373D">
      <w:pPr>
        <w:ind w:firstLineChars="200" w:firstLine="420"/>
      </w:pPr>
      <w:r>
        <w:rPr>
          <w:rFonts w:hint="eastAsia"/>
        </w:rPr>
        <w:t>强化作用发挥，提升离退休干部使命感。坚持以为党和人民事业增添正能量为价值取向，积极搭建平台，组织离退休干部深入开展“我为乡村振兴献一计·我为武都发展献一策”“践行党的二十大·银辉心向党·助力新武都”等主题活动。组织“五老”文明实践队牵手青少年开展“传承红色基因·争做时代新人”“寻访红色足迹”“缅怀英烈·寄情清明”等主题教育活动。引导全区</w:t>
      </w:r>
      <w:r>
        <w:t>70</w:t>
      </w:r>
      <w:r>
        <w:t>多名县级离退休干部充分发挥专业、经验优势，积极参与城市建设、美丽乡村建设、特色产业发展、文明创建、关心下一代等工作，组织志愿服务队开展参观、调研、培训</w:t>
      </w:r>
      <w:r>
        <w:t>20</w:t>
      </w:r>
      <w:r>
        <w:t>余场次，定期收集</w:t>
      </w:r>
      <w:r>
        <w:rPr>
          <w:rFonts w:hint="eastAsia"/>
        </w:rPr>
        <w:t>离退休干部意见建议，切实发挥离退休干部的担当作为、示范引领作用，不断提升离退休干部的使命感。</w:t>
      </w:r>
    </w:p>
    <w:p w:rsidR="0019373D" w:rsidRDefault="0019373D" w:rsidP="0019373D">
      <w:pPr>
        <w:ind w:firstLineChars="200" w:firstLine="420"/>
      </w:pPr>
      <w:r>
        <w:rPr>
          <w:rFonts w:hint="eastAsia"/>
        </w:rPr>
        <w:t>强化真情服务，提升离退休干部幸福感。认真落实离退休干部政治生活待遇，切实让老同志共享改革发展成果、安享幸福晚年。建立完善结对联系制度和“一人一策”服务管理台账，每月开展结对服务活动，对接老干部本人及其家属，开展春节慰问、春季慰问、七一慰问、重阳慰问、住院看望、体检等针对性服务。近年来，探望生病、失能离退休干部</w:t>
      </w:r>
      <w:r>
        <w:t>1800</w:t>
      </w:r>
      <w:r>
        <w:t>多人次，核实报销离休干部医疗费用</w:t>
      </w:r>
      <w:r>
        <w:t>82.5</w:t>
      </w:r>
      <w:r>
        <w:t>万余元。落实党内关怀激励机制，为</w:t>
      </w:r>
      <w:r>
        <w:t>103</w:t>
      </w:r>
      <w:r>
        <w:t>名离退休干部党员颁发</w:t>
      </w:r>
      <w:r>
        <w:t>“</w:t>
      </w:r>
      <w:r>
        <w:t>光荣在党</w:t>
      </w:r>
      <w:r>
        <w:t>50</w:t>
      </w:r>
      <w:r>
        <w:t>年</w:t>
      </w:r>
      <w:r>
        <w:t>”</w:t>
      </w:r>
      <w:r>
        <w:t>纪念章，进一步增强离退休干部的幸福感。</w:t>
      </w:r>
    </w:p>
    <w:p w:rsidR="0019373D" w:rsidRDefault="0019373D" w:rsidP="000B0B7B">
      <w:pPr>
        <w:jc w:val="right"/>
      </w:pPr>
      <w:r w:rsidRPr="000B0B7B">
        <w:rPr>
          <w:rFonts w:hint="eastAsia"/>
        </w:rPr>
        <w:t>中国甘肃在线</w:t>
      </w:r>
      <w:r>
        <w:rPr>
          <w:rFonts w:hint="eastAsia"/>
        </w:rPr>
        <w:t>2023-7-4</w:t>
      </w:r>
    </w:p>
    <w:p w:rsidR="0019373D" w:rsidRDefault="0019373D" w:rsidP="004905FB">
      <w:pPr>
        <w:sectPr w:rsidR="0019373D" w:rsidSect="004905FB">
          <w:type w:val="continuous"/>
          <w:pgSz w:w="11906" w:h="16838"/>
          <w:pgMar w:top="1644" w:right="1236" w:bottom="1418" w:left="1814" w:header="851" w:footer="907" w:gutter="0"/>
          <w:pgNumType w:start="1"/>
          <w:cols w:space="720"/>
          <w:docGrid w:type="lines" w:linePitch="341" w:charSpace="2373"/>
        </w:sectPr>
      </w:pPr>
    </w:p>
    <w:p w:rsidR="00672971" w:rsidRDefault="00672971"/>
    <w:sectPr w:rsidR="006729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373D"/>
    <w:rsid w:val="0019373D"/>
    <w:rsid w:val="006729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937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937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189</Words>
  <Characters>1083</Characters>
  <Application>Microsoft Office Word</Application>
  <DocSecurity>0</DocSecurity>
  <Lines>9</Lines>
  <Paragraphs>2</Paragraphs>
  <ScaleCrop>false</ScaleCrop>
  <Company>Microsoft</Company>
  <LinksUpToDate>false</LinksUpToDate>
  <CharactersWithSpaces>1270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2023-07-07T01:17:00Z</dcterms:created>
</cp:coreProperties>
</file>