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1E8B" w:rsidRDefault="00491E8B" w:rsidP="00E747C3">
      <w:pPr>
        <w:pStyle w:val="1"/>
      </w:pPr>
      <w:r w:rsidRPr="00E747C3">
        <w:rPr>
          <w:rFonts w:hint="eastAsia"/>
        </w:rPr>
        <w:t>做优“银耀陵城”老干部工作室品牌</w:t>
      </w:r>
      <w:r w:rsidRPr="00E747C3">
        <w:t xml:space="preserve"> 助力基层治理</w:t>
      </w:r>
    </w:p>
    <w:p w:rsidR="00491E8B" w:rsidRDefault="00491E8B" w:rsidP="00491E8B">
      <w:pPr>
        <w:ind w:firstLineChars="200" w:firstLine="420"/>
      </w:pPr>
      <w:r>
        <w:rPr>
          <w:rFonts w:hint="eastAsia"/>
        </w:rPr>
        <w:t>为深入推进离退休干部党建工作高质量创新发展，去年以来，德州市陵城区探索开展“银耀陵城”老干部工作室品牌示范创建工作，依托社区、社团和老干部学习活动阵地，将老干部工作室打造成党群沟通联系的“连心桥”、展示老党员形象的“示范窗”、助力社区治理的“主阵地”。目前，已建成</w:t>
      </w:r>
      <w:r>
        <w:t>12</w:t>
      </w:r>
      <w:r>
        <w:t>个老干部志愿服务示范工作室。</w:t>
      </w:r>
    </w:p>
    <w:p w:rsidR="00491E8B" w:rsidRDefault="00491E8B" w:rsidP="00491E8B">
      <w:pPr>
        <w:ind w:firstLineChars="200" w:firstLine="420"/>
      </w:pPr>
      <w:r>
        <w:rPr>
          <w:rFonts w:hint="eastAsia"/>
        </w:rPr>
        <w:t>制度建设促规范，夯实老干部工作室党建基础。采取单建、联建形式，按照“一方隶属、多方管理”原则，在</w:t>
      </w:r>
      <w:r>
        <w:t>5</w:t>
      </w:r>
      <w:r>
        <w:t>个工作室建立临时离退休干部党支部，围绕</w:t>
      </w:r>
      <w:r>
        <w:t>“</w:t>
      </w:r>
      <w:r>
        <w:t>六好</w:t>
      </w:r>
      <w:r>
        <w:t>”</w:t>
      </w:r>
      <w:r>
        <w:t>党支部建设标准，注重抓班子带队伍、抓经常打基础、抓教育管思想，着力提升老党员教育、管理和服务质效，形成</w:t>
      </w:r>
      <w:r>
        <w:t>“</w:t>
      </w:r>
      <w:r>
        <w:t>党支部</w:t>
      </w:r>
      <w:r>
        <w:t>+</w:t>
      </w:r>
      <w:r>
        <w:t>工作室</w:t>
      </w:r>
      <w:r>
        <w:t>+</w:t>
      </w:r>
      <w:r>
        <w:t>志愿服务</w:t>
      </w:r>
      <w:r>
        <w:t>”</w:t>
      </w:r>
      <w:r>
        <w:t>工作模式。坚持统筹谋划、试点先行、稳步推进，制定《关于设立</w:t>
      </w:r>
      <w:r>
        <w:t>“</w:t>
      </w:r>
      <w:r>
        <w:t>银耀陵城</w:t>
      </w:r>
      <w:r>
        <w:t>”</w:t>
      </w:r>
      <w:r>
        <w:t>老干部工作室的实施方案》，确立</w:t>
      </w:r>
      <w:r>
        <w:t>“</w:t>
      </w:r>
      <w:r>
        <w:t>离退休干部党工委指导、街道主建、社区管理</w:t>
      </w:r>
      <w:r>
        <w:t>”</w:t>
      </w:r>
      <w:r>
        <w:t>的三级联动机制，逐步实现老干部工作室有标识、有经费、有制度、有场地、有设施。采取以党建带群团的</w:t>
      </w:r>
      <w:r>
        <w:rPr>
          <w:rFonts w:hint="eastAsia"/>
        </w:rPr>
        <w:t>方式，将社区红色楼道长、“五老”志愿者以及银领之家等资源整合，聚焦六大功能，即居民群众沟通协调的“议事点”，党员群众学习进步的“加油站”，党群工作破解问题的“诊疗室”，社区干部提升素质的“孵化园”，党建成果分享经验的“推介所”，区域打造互惠共赢的“同心圆”，面向社区内的党组织、社区工作者和居民群众开展日常工作，做到党建与民生服务有机融合、效能叠加。</w:t>
      </w:r>
    </w:p>
    <w:p w:rsidR="00491E8B" w:rsidRDefault="00491E8B" w:rsidP="00491E8B">
      <w:pPr>
        <w:ind w:firstLineChars="200" w:firstLine="420"/>
      </w:pPr>
      <w:r>
        <w:rPr>
          <w:rFonts w:hint="eastAsia"/>
        </w:rPr>
        <w:t>建强队伍聚人心，培植老干部工作室守正创新。一是精挑优选牵头人员。通过主动“荐”、组织“选”、大家“议”等方式，选配了</w:t>
      </w:r>
      <w:r>
        <w:t>12</w:t>
      </w:r>
      <w:r>
        <w:t>名政治素质高、有影响力、有一技之长、甘于奉献的离退休干部、老党员担任牵头人员，秉持</w:t>
      </w:r>
      <w:r>
        <w:t>“</w:t>
      </w:r>
      <w:r>
        <w:t>事事共商量、处处一条心、个个当主人、人人担责任</w:t>
      </w:r>
      <w:r>
        <w:t>”</w:t>
      </w:r>
      <w:r>
        <w:t>理念，建立开放式、共享型老干部工作室，围绕组织覆盖、机制创新、品牌打造、服务提档等</w:t>
      </w:r>
      <w:r>
        <w:t>“</w:t>
      </w:r>
      <w:r>
        <w:t>四项职能</w:t>
      </w:r>
      <w:r>
        <w:t>”</w:t>
      </w:r>
      <w:r>
        <w:t>，牵头谋划工作室活动内容，打造</w:t>
      </w:r>
      <w:r>
        <w:t>“</w:t>
      </w:r>
      <w:r>
        <w:t>头雁矩阵</w:t>
      </w:r>
      <w:r>
        <w:t>”</w:t>
      </w:r>
      <w:r>
        <w:t>。二是选配在职联络员。每个工作室选派</w:t>
      </w:r>
      <w:r>
        <w:t>1</w:t>
      </w:r>
      <w:r>
        <w:t>名</w:t>
      </w:r>
      <w:r>
        <w:t>“</w:t>
      </w:r>
      <w:r>
        <w:t>青年联络员</w:t>
      </w:r>
      <w:r>
        <w:t>”</w:t>
      </w:r>
      <w:r>
        <w:t>加入工作室，银青结对，融合开展各类主题活动，形成</w:t>
      </w:r>
      <w:r>
        <w:t>“</w:t>
      </w:r>
      <w:r>
        <w:t>年轻人向老党员学经验</w:t>
      </w:r>
      <w:r>
        <w:rPr>
          <w:rFonts w:hint="eastAsia"/>
        </w:rPr>
        <w:t>、老党员向年轻人学技术”的互动氛围，使工作室建设有主题、有内容、有载体、有成效，常态开展问题对策研讨、创新活动谋划，助力头雁建设，提升治理水平。</w:t>
      </w:r>
      <w:r>
        <w:t xml:space="preserve"> </w:t>
      </w:r>
      <w:r>
        <w:t>三是配齐配强服务团队人员，邀请、动员和招募乐于奉献的党员志愿者、离退休干部、社区老党员、专业技术人才加入工作室，组建工作室志愿服务团队，推动整体联动一体、阵地功能集成、作用发挥长效。</w:t>
      </w:r>
    </w:p>
    <w:p w:rsidR="00491E8B" w:rsidRDefault="00491E8B" w:rsidP="00491E8B">
      <w:pPr>
        <w:ind w:firstLineChars="200" w:firstLine="420"/>
      </w:pPr>
      <w:r>
        <w:rPr>
          <w:rFonts w:hint="eastAsia"/>
        </w:rPr>
        <w:t>服务大局献余热，释放老干部工作室核心价值。立足老党员优势特长和社区需求，构建党员带动、群众参与的基层社会治理新格局。通过“工作室</w:t>
      </w:r>
      <w:r>
        <w:t>+</w:t>
      </w:r>
      <w:r>
        <w:t>摄影服务</w:t>
      </w:r>
      <w:r>
        <w:t>”</w:t>
      </w:r>
      <w:r>
        <w:t>，打造基层治理</w:t>
      </w:r>
      <w:r>
        <w:t>“</w:t>
      </w:r>
      <w:r>
        <w:t>自画像</w:t>
      </w:r>
      <w:r>
        <w:t>”</w:t>
      </w:r>
      <w:r>
        <w:t>。陵城区摄影家协会主席王树明组织开展摄影志愿服务，带领工作室</w:t>
      </w:r>
      <w:r>
        <w:t>63</w:t>
      </w:r>
      <w:r>
        <w:t>名成员深入乡镇、社区和企业，全方位记录陵城的发展和建设成果，用镜头记录生动实践。通过</w:t>
      </w:r>
      <w:r>
        <w:t>“</w:t>
      </w:r>
      <w:r>
        <w:t>工作室</w:t>
      </w:r>
      <w:r>
        <w:t>+</w:t>
      </w:r>
      <w:r>
        <w:t>矛盾调解</w:t>
      </w:r>
      <w:r>
        <w:t>”</w:t>
      </w:r>
      <w:r>
        <w:t>，打造党员群众</w:t>
      </w:r>
      <w:r>
        <w:t>“</w:t>
      </w:r>
      <w:r>
        <w:t>连心室</w:t>
      </w:r>
      <w:r>
        <w:t>”</w:t>
      </w:r>
      <w:r>
        <w:t>。</w:t>
      </w:r>
      <w:r>
        <w:t>“</w:t>
      </w:r>
      <w:r>
        <w:t>全国模范人民调解员</w:t>
      </w:r>
      <w:r>
        <w:t>”</w:t>
      </w:r>
      <w:r>
        <w:t>宋善金将工作室建在了临齐街道司法所、民政局婚姻登记大厅，小到夫妻拌嘴、妯娌怄气，大到家庭纷争、村组纠葛，均不遗余力进行调解。自成立以</w:t>
      </w:r>
      <w:r>
        <w:rPr>
          <w:rFonts w:hint="eastAsia"/>
        </w:rPr>
        <w:t>来，已调解婚姻、家庭、财产等各类纠纷</w:t>
      </w:r>
      <w:r>
        <w:t>252</w:t>
      </w:r>
      <w:r>
        <w:t>起，有力提升了群众的幸福感、获得感、满意度。通过</w:t>
      </w:r>
      <w:r>
        <w:t>“</w:t>
      </w:r>
      <w:r>
        <w:t>工作室</w:t>
      </w:r>
      <w:r>
        <w:t>+</w:t>
      </w:r>
      <w:r>
        <w:t>红色宣讲</w:t>
      </w:r>
      <w:r>
        <w:t>”</w:t>
      </w:r>
      <w:r>
        <w:t>，打造党的政策</w:t>
      </w:r>
      <w:r>
        <w:t>“</w:t>
      </w:r>
      <w:r>
        <w:t>传达室</w:t>
      </w:r>
      <w:r>
        <w:t>”</w:t>
      </w:r>
      <w:r>
        <w:t>。以大宗家战斗纪念碑为载体，联合相关部门在碑旁打造康照林工作室，义务为前来瞻仰的社会各界人士，详细讲解大宗家战斗经过，宣讲革命优良传统。截至目前，已接待全国和省市单位</w:t>
      </w:r>
      <w:r>
        <w:t>30</w:t>
      </w:r>
      <w:r>
        <w:t>余家，</w:t>
      </w:r>
      <w:r>
        <w:t>2</w:t>
      </w:r>
      <w:r>
        <w:t>万余人次来此参观学习，成为了陵城区重要的党性教育基地。</w:t>
      </w:r>
    </w:p>
    <w:p w:rsidR="00491E8B" w:rsidRDefault="00491E8B" w:rsidP="00E747C3">
      <w:pPr>
        <w:jc w:val="right"/>
      </w:pPr>
      <w:r w:rsidRPr="00E747C3">
        <w:rPr>
          <w:rFonts w:hint="eastAsia"/>
        </w:rPr>
        <w:t>齐鲁壹点</w:t>
      </w:r>
      <w:r>
        <w:rPr>
          <w:rFonts w:hint="eastAsia"/>
        </w:rPr>
        <w:t>2023-7-10</w:t>
      </w:r>
    </w:p>
    <w:p w:rsidR="00491E8B" w:rsidRDefault="00491E8B" w:rsidP="00727E5F">
      <w:pPr>
        <w:sectPr w:rsidR="00491E8B" w:rsidSect="00727E5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034AE" w:rsidRDefault="00A034AE"/>
    <w:sectPr w:rsidR="00A034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91E8B"/>
    <w:rsid w:val="00491E8B"/>
    <w:rsid w:val="00A034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91E8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91E8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1261</Characters>
  <Application>Microsoft Office Word</Application>
  <DocSecurity>0</DocSecurity>
  <Lines>10</Lines>
  <Paragraphs>2</Paragraphs>
  <ScaleCrop>false</ScaleCrop>
  <Company>Microsoft</Company>
  <LinksUpToDate>false</LinksUpToDate>
  <CharactersWithSpaces>1480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2023-07-13T07:30:00Z</dcterms:created>
</cp:coreProperties>
</file>