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3466" w:rsidRDefault="00D33466" w:rsidP="0006456D">
      <w:pPr>
        <w:pStyle w:val="1"/>
      </w:pPr>
      <w:r w:rsidRPr="0006456D">
        <w:rPr>
          <w:rFonts w:hint="eastAsia"/>
        </w:rPr>
        <w:t>柞水：“四抓四赛四提升”推动干部作风能力提升年活动“升温加热”</w:t>
      </w:r>
    </w:p>
    <w:p w:rsidR="00D33466" w:rsidRDefault="00D33466" w:rsidP="00D33466">
      <w:pPr>
        <w:ind w:firstLineChars="200" w:firstLine="420"/>
      </w:pPr>
      <w:r>
        <w:rPr>
          <w:rFonts w:hint="eastAsia"/>
        </w:rPr>
        <w:t>柞水县对标“八大行动”“六大活动”，坚持问题导向，系统谋划、多点发力、全面推进，通过“四抓四赛四提升”，推动干部作风能力提升年活动见行见效、“升温加热”。</w:t>
      </w:r>
    </w:p>
    <w:p w:rsidR="00D33466" w:rsidRDefault="00D33466" w:rsidP="00D33466">
      <w:pPr>
        <w:ind w:firstLineChars="200" w:firstLine="420"/>
      </w:pPr>
      <w:r>
        <w:rPr>
          <w:rFonts w:hint="eastAsia"/>
        </w:rPr>
        <w:t>抓学习，赛本领，提升思维能力。开展干部能力素质培训需求问卷调查，围绕干部自身需求，举办公文写作、文明礼仪等知识讲座和“建功新时代·展现新形象”演讲赛、政治理论知识竞赛等</w:t>
      </w:r>
      <w:r>
        <w:t>13</w:t>
      </w:r>
      <w:r>
        <w:t>期，开办县级领导讲党课、股室长讲业务、干部谈心得的</w:t>
      </w:r>
      <w:r>
        <w:t>“</w:t>
      </w:r>
      <w:r>
        <w:t>干部夜校</w:t>
      </w:r>
      <w:r>
        <w:t>”“</w:t>
      </w:r>
      <w:r>
        <w:t>干部讲堂</w:t>
      </w:r>
      <w:r>
        <w:t>”21</w:t>
      </w:r>
      <w:r>
        <w:t>场次，充分展示了新时代干部朝气蓬勃、昂扬向上、实干笃行的精气神。分级举办学习贯彻党的二十大精神专题培训班，县委举办培训班</w:t>
      </w:r>
      <w:r>
        <w:t>3</w:t>
      </w:r>
      <w:r>
        <w:t>期，培训镇办部门班子成员</w:t>
      </w:r>
      <w:r>
        <w:t>298</w:t>
      </w:r>
      <w:r>
        <w:t>人，轮训村（社）党支部书记</w:t>
      </w:r>
      <w:r>
        <w:t>82</w:t>
      </w:r>
      <w:r>
        <w:t>名，镇办部门组织培训其他科级干部</w:t>
      </w:r>
      <w:r>
        <w:t>335</w:t>
      </w:r>
      <w:r>
        <w:t>人、村社干部和驻村干部</w:t>
      </w:r>
      <w:r>
        <w:t>780</w:t>
      </w:r>
      <w:r>
        <w:t>人次，有效提升</w:t>
      </w:r>
      <w:r>
        <w:rPr>
          <w:rFonts w:hint="eastAsia"/>
        </w:rPr>
        <w:t>干部能力素质。</w:t>
      </w:r>
    </w:p>
    <w:p w:rsidR="00D33466" w:rsidRDefault="00D33466" w:rsidP="00D33466">
      <w:pPr>
        <w:ind w:firstLineChars="200" w:firstLine="420"/>
      </w:pPr>
      <w:r>
        <w:rPr>
          <w:rFonts w:hint="eastAsia"/>
        </w:rPr>
        <w:t>抓发展，赛业绩，提升干事能力。围绕“六大产业链”培育、科技创新“揭榜挂帅”和项目建设，开展“亮绩打擂创品牌”活动，“数字赋能柞水木耳产业高质量发展”被作为陕西省数字乡村建设优秀成果推广。实施全县机关党建和标准化支部建设擂台赛，检验机关党建工作成绩，进一步提升干部干事创业的实践本领。实施“</w:t>
      </w:r>
      <w:r>
        <w:t>261”</w:t>
      </w:r>
      <w:r>
        <w:t>年轻干部优选优培工程，选派</w:t>
      </w:r>
      <w:r>
        <w:t>97</w:t>
      </w:r>
      <w:r>
        <w:t>名干部赴南京挂职交流、</w:t>
      </w:r>
      <w:r>
        <w:t>325</w:t>
      </w:r>
      <w:r>
        <w:t>名年轻干部下沉到一线磨炼，深入开展</w:t>
      </w:r>
      <w:r>
        <w:t>“</w:t>
      </w:r>
      <w:r>
        <w:t>三联三强三促</w:t>
      </w:r>
      <w:r>
        <w:t>”</w:t>
      </w:r>
      <w:r>
        <w:t>活动，</w:t>
      </w:r>
      <w:r>
        <w:t>600</w:t>
      </w:r>
      <w:r>
        <w:t>余名党员干部投身</w:t>
      </w:r>
      <w:r>
        <w:t>“</w:t>
      </w:r>
      <w:r>
        <w:t>三百四千</w:t>
      </w:r>
      <w:r>
        <w:t>”</w:t>
      </w:r>
      <w:r>
        <w:t>工程，在招引项目和帮办实事中，提升抓项目、抓经济、抓发展的能力。</w:t>
      </w:r>
    </w:p>
    <w:p w:rsidR="00D33466" w:rsidRDefault="00D33466" w:rsidP="00D33466">
      <w:pPr>
        <w:ind w:firstLineChars="200" w:firstLine="420"/>
      </w:pPr>
      <w:r>
        <w:rPr>
          <w:rFonts w:hint="eastAsia"/>
        </w:rPr>
        <w:t>抓服务，赛风采，提升攻坚能力。在全县开展周末现场会、重点工作擂台赛</w:t>
      </w:r>
      <w:r>
        <w:t>7</w:t>
      </w:r>
      <w:r>
        <w:t>场次，组织</w:t>
      </w:r>
      <w:r>
        <w:t>“</w:t>
      </w:r>
      <w:r>
        <w:t>三无</w:t>
      </w:r>
      <w:r>
        <w:t>”</w:t>
      </w:r>
      <w:r>
        <w:t>小区治理擂台赛</w:t>
      </w:r>
      <w:r>
        <w:t>6</w:t>
      </w:r>
      <w:r>
        <w:t>场次，在机关单位和行业部门开展</w:t>
      </w:r>
      <w:r>
        <w:t>“</w:t>
      </w:r>
      <w:r>
        <w:t>争资夺旗抱奖牌</w:t>
      </w:r>
      <w:r>
        <w:t>”“</w:t>
      </w:r>
      <w:r>
        <w:t>比作风、比实绩、比贡献</w:t>
      </w:r>
      <w:r>
        <w:t>”</w:t>
      </w:r>
      <w:r>
        <w:t>活动，在企事业单位开展</w:t>
      </w:r>
      <w:r>
        <w:t>“</w:t>
      </w:r>
      <w:r>
        <w:t>岗位大练兵</w:t>
      </w:r>
      <w:r>
        <w:t>”“</w:t>
      </w:r>
      <w:r>
        <w:t>技能大比武</w:t>
      </w:r>
      <w:r>
        <w:t>”</w:t>
      </w:r>
      <w:r>
        <w:t>活动，在窗口单位和服务行业开展</w:t>
      </w:r>
      <w:r>
        <w:t>“</w:t>
      </w:r>
      <w:r>
        <w:t>群众满意窗口</w:t>
      </w:r>
      <w:r>
        <w:t>”“</w:t>
      </w:r>
      <w:r>
        <w:t>文明服务标兵</w:t>
      </w:r>
      <w:r>
        <w:t>”</w:t>
      </w:r>
      <w:r>
        <w:t>和</w:t>
      </w:r>
      <w:r>
        <w:t>“</w:t>
      </w:r>
      <w:r>
        <w:t>流动红旗</w:t>
      </w:r>
      <w:r>
        <w:t>”</w:t>
      </w:r>
      <w:r>
        <w:t>评选活动，在镇办开展以</w:t>
      </w:r>
      <w:r>
        <w:t>10</w:t>
      </w:r>
      <w:r>
        <w:t>个方面创建为主要内容的打擂活动，以成果展示带动工作提效。近期，柞水县被授予</w:t>
      </w:r>
      <w:r>
        <w:t>“</w:t>
      </w:r>
      <w:r>
        <w:t>国家级全域森林康养试点建设县</w:t>
      </w:r>
      <w:r>
        <w:t>”“</w:t>
      </w:r>
      <w:r>
        <w:t>陕西省生态文明建设示范区</w:t>
      </w:r>
      <w:r>
        <w:t>”</w:t>
      </w:r>
      <w:r>
        <w:t>等荣誉奖牌，全县上下形成比学赶超浓厚氛围。</w:t>
      </w:r>
    </w:p>
    <w:p w:rsidR="00D33466" w:rsidRDefault="00D33466" w:rsidP="00D33466">
      <w:pPr>
        <w:ind w:firstLineChars="200" w:firstLine="420"/>
      </w:pPr>
      <w:r>
        <w:rPr>
          <w:rFonts w:hint="eastAsia"/>
        </w:rPr>
        <w:t>抓治理，赛效能，提升执行能力。深入开展党员干部承诺践诺、“模范之星”评选活动，分层级、分部门组织开展廉政知识竞赛，强化党员干部担当作为，增强履职能力。持续盯紧不良作风新苗头和群众身边“微腐败”，派出</w:t>
      </w:r>
      <w:r>
        <w:t>5</w:t>
      </w:r>
      <w:r>
        <w:t>个联合督查组，不定期对重点工作落实情况进行专项督查，强力推进纪检监察干部队伍教育整顿，聚焦乡村振兴、营商环境等</w:t>
      </w:r>
      <w:r>
        <w:t>“</w:t>
      </w:r>
      <w:r>
        <w:t>六大领域</w:t>
      </w:r>
      <w:r>
        <w:t>”</w:t>
      </w:r>
      <w:r>
        <w:t>开展专项治理，聚焦</w:t>
      </w:r>
      <w:r>
        <w:t>“</w:t>
      </w:r>
      <w:r>
        <w:t>四风</w:t>
      </w:r>
      <w:r>
        <w:t>”</w:t>
      </w:r>
      <w:r>
        <w:t>问题进行直查直处，聚焦落实不力执行</w:t>
      </w:r>
      <w:r>
        <w:t>“</w:t>
      </w:r>
      <w:r>
        <w:t>三色预警</w:t>
      </w:r>
      <w:r>
        <w:t>”</w:t>
      </w:r>
      <w:r>
        <w:t>督办单</w:t>
      </w:r>
      <w:r>
        <w:t>97</w:t>
      </w:r>
      <w:r>
        <w:t>份，疏通办事堵点和市场诉求</w:t>
      </w:r>
      <w:r>
        <w:t>200</w:t>
      </w:r>
      <w:r>
        <w:t>余件，查处作风问题</w:t>
      </w:r>
      <w:r>
        <w:t>13</w:t>
      </w:r>
      <w:r>
        <w:t>人，以零容忍的高压态势倒逼工作进度，确保各项工作高效有</w:t>
      </w:r>
      <w:r>
        <w:rPr>
          <w:rFonts w:hint="eastAsia"/>
        </w:rPr>
        <w:t>序推进。</w:t>
      </w:r>
    </w:p>
    <w:p w:rsidR="00D33466" w:rsidRDefault="00D33466" w:rsidP="0006456D">
      <w:pPr>
        <w:jc w:val="right"/>
      </w:pPr>
      <w:r w:rsidRPr="0006456D">
        <w:rPr>
          <w:rFonts w:hint="eastAsia"/>
        </w:rPr>
        <w:t>柞水县委组织部</w:t>
      </w:r>
      <w:r>
        <w:rPr>
          <w:rFonts w:hint="eastAsia"/>
        </w:rPr>
        <w:t>2023-7-10</w:t>
      </w:r>
    </w:p>
    <w:p w:rsidR="00D33466" w:rsidRDefault="00D33466" w:rsidP="00C5731C">
      <w:pPr>
        <w:sectPr w:rsidR="00D33466" w:rsidSect="00C5731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F06B7" w:rsidRDefault="001F06B7"/>
    <w:sectPr w:rsidR="001F06B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33466"/>
    <w:rsid w:val="001F06B7"/>
    <w:rsid w:val="00D334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3346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3346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989</Characters>
  <Application>Microsoft Office Word</Application>
  <DocSecurity>0</DocSecurity>
  <Lines>8</Lines>
  <Paragraphs>2</Paragraphs>
  <ScaleCrop>false</ScaleCrop>
  <Company>Microsoft</Company>
  <LinksUpToDate>false</LinksUpToDate>
  <CharactersWithSpaces>1160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2023-07-12T07:45:00Z</dcterms:created>
</cp:coreProperties>
</file>