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DD7" w:rsidRDefault="00BE2DD7" w:rsidP="00960AEC">
      <w:pPr>
        <w:pStyle w:val="1"/>
      </w:pPr>
      <w:r w:rsidRPr="00960AEC">
        <w:rPr>
          <w:rFonts w:hint="eastAsia"/>
        </w:rPr>
        <w:t>以“</w:t>
      </w:r>
      <w:r w:rsidRPr="00960AEC">
        <w:t>4321工作法</w:t>
      </w:r>
      <w:r w:rsidRPr="00960AEC">
        <w:t>”</w:t>
      </w:r>
      <w:r w:rsidRPr="00960AEC">
        <w:t>推动干部作风能力提升年活动走深走实</w:t>
      </w:r>
    </w:p>
    <w:p w:rsidR="00BE2DD7" w:rsidRDefault="00BE2DD7" w:rsidP="00BE2DD7">
      <w:pPr>
        <w:ind w:firstLineChars="200" w:firstLine="420"/>
      </w:pPr>
      <w:r>
        <w:rPr>
          <w:rFonts w:hint="eastAsia"/>
        </w:rPr>
        <w:t>今年以来，泾阳县委编办以干部作风能力提升年活动为总揽，紧盯中心工作，紧贴业务实际，高点站位、大胆创新，全面推行“</w:t>
      </w:r>
      <w:r>
        <w:t>4321</w:t>
      </w:r>
      <w:r>
        <w:t>工作法</w:t>
      </w:r>
      <w:r>
        <w:t>”</w:t>
      </w:r>
      <w:r>
        <w:t>，着力打造</w:t>
      </w:r>
      <w:r>
        <w:t>“</w:t>
      </w:r>
      <w:r>
        <w:t>素质高、能力强、作风实</w:t>
      </w:r>
      <w:r>
        <w:t>”</w:t>
      </w:r>
      <w:r>
        <w:t>的机构编制工作队伍，推动各项任务高效落实、全面开花，取得了显著成效。</w:t>
      </w:r>
    </w:p>
    <w:p w:rsidR="00BE2DD7" w:rsidRDefault="00BE2DD7" w:rsidP="00BE2DD7">
      <w:pPr>
        <w:ind w:firstLineChars="200" w:firstLine="420"/>
      </w:pPr>
      <w:r>
        <w:rPr>
          <w:rFonts w:hint="eastAsia"/>
        </w:rPr>
        <w:t>提高站位，以“四个坚持”强化理论武装。把学习贯彻落实党的二十大、习近平总书记来陕考察重要讲话重要指示以及中省市委机构编制工作会议精神作为重中之重，贯穿干部作风能力提升年全过程。坚持周一例会集中学习雷打不动，为全体人员“充电蓄能”。坚持周三“业务大讨论”，教育引导机关干部相互学习、共同提高，人人争当业务工作多面手。坚持每月“知识大测试”，促进政策理论和业务知识入脑入心、融会贯通。坚持主题党日、“三会一课”制度不动摇，丰富内容，提升效果，全体党员干部党性修养和实践工作能力明显增强。</w:t>
      </w:r>
    </w:p>
    <w:p w:rsidR="00BE2DD7" w:rsidRDefault="00BE2DD7" w:rsidP="00BE2DD7">
      <w:pPr>
        <w:ind w:firstLineChars="200" w:firstLine="420"/>
      </w:pPr>
      <w:r>
        <w:rPr>
          <w:rFonts w:hint="eastAsia"/>
        </w:rPr>
        <w:t>着眼大局，以“三个扎实”提升调研成效。认真贯彻落实党中央关于在全党大兴调查研究的部署要求，用好传家宝，练好基本功，推动全县机构编制工作行稳致远。扎实开展机构改革调研评估，对标对表机改方案落实、“三定”规定执行、机构编制配备等情况，组织调研评估</w:t>
      </w:r>
      <w:r>
        <w:t>6</w:t>
      </w:r>
      <w:r>
        <w:t>场次，形成调研报告</w:t>
      </w:r>
      <w:r>
        <w:t>3</w:t>
      </w:r>
      <w:r>
        <w:t>份，梳理反馈问题</w:t>
      </w:r>
      <w:r>
        <w:t>12</w:t>
      </w:r>
      <w:r>
        <w:t>条，切实维护了</w:t>
      </w:r>
      <w:r>
        <w:t>“</w:t>
      </w:r>
      <w:r>
        <w:t>三定</w:t>
      </w:r>
      <w:r>
        <w:t>”</w:t>
      </w:r>
      <w:r>
        <w:t>规定的权威性和严肃性。扎实开展职能运行排查整改，聚焦基层反映强烈的热难点问题，点对点调查访谈，分层次座谈研讨，有效解决了个别部门职责边界不清、挂牌单位独立运行、执法队伍混编混岗等问题。扎实推进体制机制创新试</w:t>
      </w:r>
      <w:r>
        <w:rPr>
          <w:rFonts w:hint="eastAsia"/>
        </w:rPr>
        <w:t>点，积极借鉴发达地区成功经验，在全市率先推行事业单位改革试点、县域医共体编制一体化管理试点以及镇街派驻机构工作机制改革试点等工作，以体制机制创新激活社会治理新动能。</w:t>
      </w:r>
    </w:p>
    <w:p w:rsidR="00BE2DD7" w:rsidRDefault="00BE2DD7" w:rsidP="00BE2DD7">
      <w:pPr>
        <w:ind w:firstLineChars="200" w:firstLine="420"/>
      </w:pPr>
      <w:r>
        <w:rPr>
          <w:rFonts w:hint="eastAsia"/>
        </w:rPr>
        <w:t>立足本职，以“两个遵循”规范编制管理。坚持把干部作风能力提升与业务工作紧密结合，始终遵循“党管机构编制、优化协同高效、机构编制刚性约束、机构编制瘦身与健身相结合”的原则，不断优化整合机构设置。去年以来新设机构</w:t>
      </w:r>
      <w:r>
        <w:t>25</w:t>
      </w:r>
      <w:r>
        <w:t>个，机构更名</w:t>
      </w:r>
      <w:r>
        <w:t>20</w:t>
      </w:r>
      <w:r>
        <w:t>个，核减事业单位</w:t>
      </w:r>
      <w:r>
        <w:t>52</w:t>
      </w:r>
      <w:r>
        <w:t>家，注销登记</w:t>
      </w:r>
      <w:r>
        <w:t>35</w:t>
      </w:r>
      <w:r>
        <w:t>家。始终遵循</w:t>
      </w:r>
      <w:r>
        <w:t>“</w:t>
      </w:r>
      <w:r>
        <w:t>控制总量、盘活存量、优化结构、科学增减</w:t>
      </w:r>
      <w:r>
        <w:t>”</w:t>
      </w:r>
      <w:r>
        <w:t>的原则，进一步加强编制管理，按程序审批下达公务员招录、事业单位招聘、高层次人才引进、退役军人安置等用编计划，切实提高编制资源使用效益。累计办理控编通知单</w:t>
      </w:r>
      <w:r>
        <w:t>438</w:t>
      </w:r>
      <w:r>
        <w:t>人次，其中工作人员调动</w:t>
      </w:r>
      <w:r>
        <w:t>48</w:t>
      </w:r>
      <w:r>
        <w:t>人，组织任</w:t>
      </w:r>
      <w:r>
        <w:rPr>
          <w:rFonts w:hint="eastAsia"/>
        </w:rPr>
        <w:t>命</w:t>
      </w:r>
      <w:r>
        <w:t>84</w:t>
      </w:r>
      <w:r>
        <w:t>人，新招录公务员</w:t>
      </w:r>
      <w:r>
        <w:t>34</w:t>
      </w:r>
      <w:r>
        <w:t>人，事业单位招聘</w:t>
      </w:r>
      <w:r>
        <w:t>272</w:t>
      </w:r>
      <w:r>
        <w:t>人。</w:t>
      </w:r>
    </w:p>
    <w:p w:rsidR="00BE2DD7" w:rsidRDefault="00BE2DD7" w:rsidP="00BE2DD7">
      <w:pPr>
        <w:ind w:firstLineChars="200" w:firstLine="420"/>
      </w:pPr>
      <w:r>
        <w:rPr>
          <w:rFonts w:hint="eastAsia"/>
        </w:rPr>
        <w:t>强基固本，以“一个总基调”加强自身建设。坚持“从严治办”总基调，突出政治属性，严格纪律约束，进一步修订完善机关事业单位进（出）人办理程序、机构编制实名制信息管理暂行办法等制度规定，建立健全县委编委会议、编委主任会议议事规则，规范工作流程、优化业务分工、简化办事环节，不断提高机构编制规范化法治化水平。进一步完善年度目标绩效考核办法、信息宣传激励奖励办法、机关考勤及党风廉政建设等制度，将机关管理抓在日常、严在平常，充分调动干部工作积极性，在全办形成比学赶超、创先争优的浓厚氛围。</w:t>
      </w:r>
    </w:p>
    <w:p w:rsidR="00BE2DD7" w:rsidRDefault="00BE2DD7" w:rsidP="00960AEC">
      <w:pPr>
        <w:jc w:val="right"/>
      </w:pPr>
      <w:r w:rsidRPr="00960AEC">
        <w:rPr>
          <w:rFonts w:hint="eastAsia"/>
        </w:rPr>
        <w:t>泾阳县委组织部</w:t>
      </w:r>
      <w:r>
        <w:rPr>
          <w:rFonts w:hint="eastAsia"/>
        </w:rPr>
        <w:t>2023-7-14</w:t>
      </w:r>
    </w:p>
    <w:p w:rsidR="00BE2DD7" w:rsidRDefault="00BE2DD7" w:rsidP="004F6EFE">
      <w:pPr>
        <w:sectPr w:rsidR="00BE2DD7" w:rsidSect="004F6EFE">
          <w:type w:val="continuous"/>
          <w:pgSz w:w="11906" w:h="16838"/>
          <w:pgMar w:top="1644" w:right="1236" w:bottom="1418" w:left="1814" w:header="851" w:footer="907" w:gutter="0"/>
          <w:pgNumType w:start="1"/>
          <w:cols w:space="720"/>
          <w:docGrid w:type="lines" w:linePitch="341" w:charSpace="2373"/>
        </w:sectPr>
      </w:pPr>
    </w:p>
    <w:p w:rsidR="00794D3D" w:rsidRDefault="00794D3D"/>
    <w:sectPr w:rsidR="00794D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2DD7"/>
    <w:rsid w:val="00794D3D"/>
    <w:rsid w:val="00BE2D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2D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2D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1079</Characters>
  <Application>Microsoft Office Word</Application>
  <DocSecurity>0</DocSecurity>
  <Lines>8</Lines>
  <Paragraphs>2</Paragraphs>
  <ScaleCrop>false</ScaleCrop>
  <Company>Microsoft</Company>
  <LinksUpToDate>false</LinksUpToDate>
  <CharactersWithSpaces>1266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2023-07-18T08:57:00Z</dcterms:created>
</cp:coreProperties>
</file>