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3768" w:rsidRDefault="00A53768" w:rsidP="0000747E">
      <w:pPr>
        <w:pStyle w:val="1"/>
      </w:pPr>
      <w:r w:rsidRPr="0000747E">
        <w:rPr>
          <w:rFonts w:hint="eastAsia"/>
        </w:rPr>
        <w:t>金华市婺城区交通运输局</w:t>
      </w:r>
      <w:r w:rsidRPr="0000747E">
        <w:t>2023上半年度工作总结</w:t>
      </w:r>
    </w:p>
    <w:p w:rsidR="00A53768" w:rsidRDefault="00A53768" w:rsidP="00A53768">
      <w:pPr>
        <w:ind w:firstLineChars="200" w:firstLine="420"/>
      </w:pPr>
      <w:r>
        <w:rPr>
          <w:rFonts w:hint="eastAsia"/>
        </w:rPr>
        <w:t>今年以来，区交通运输局深入学习贯彻党的二十大精神，全面落实交通强国、交通强省战略。按照市委、区委的部署要求，聚焦聚力“打造国际枢纽城、奋进现代都市区”，真抓实干、奋勇争先，攻坚一批战略性、牵引性项目，以交通硬支撑跑出赶超加速度、干出枢纽新格局。</w:t>
      </w:r>
    </w:p>
    <w:p w:rsidR="00A53768" w:rsidRDefault="00A53768" w:rsidP="00A53768">
      <w:pPr>
        <w:ind w:firstLineChars="200" w:firstLine="420"/>
      </w:pPr>
      <w:r>
        <w:rPr>
          <w:rFonts w:hint="eastAsia"/>
        </w:rPr>
        <w:t>一、上半年工作开展情况</w:t>
      </w:r>
    </w:p>
    <w:p w:rsidR="00A53768" w:rsidRDefault="00A53768" w:rsidP="00A53768">
      <w:pPr>
        <w:ind w:firstLineChars="200" w:firstLine="420"/>
      </w:pPr>
      <w:r>
        <w:rPr>
          <w:rFonts w:hint="eastAsia"/>
        </w:rPr>
        <w:t>（一）项目为王，全力推进综合交通项目建设</w:t>
      </w:r>
    </w:p>
    <w:p w:rsidR="00A53768" w:rsidRDefault="00A53768" w:rsidP="00A53768">
      <w:pPr>
        <w:ind w:firstLineChars="200" w:firstLine="420"/>
      </w:pPr>
      <w:r>
        <w:t>1.</w:t>
      </w:r>
      <w:r>
        <w:t>项目投资再创新高。</w:t>
      </w:r>
      <w:r>
        <w:t>2023</w:t>
      </w:r>
      <w:r>
        <w:t>年婺城区综合交通大会战计划实施项目</w:t>
      </w:r>
      <w:r>
        <w:t>23</w:t>
      </w:r>
      <w:r>
        <w:t>个（其中续建项目</w:t>
      </w:r>
      <w:r>
        <w:t>9</w:t>
      </w:r>
      <w:r>
        <w:t>个，新建项目</w:t>
      </w:r>
      <w:r>
        <w:t>14</w:t>
      </w:r>
      <w:r>
        <w:t>个），总投资约</w:t>
      </w:r>
      <w:r>
        <w:t>319.63</w:t>
      </w:r>
      <w:r>
        <w:t>亿元，今年计划投资约</w:t>
      </w:r>
      <w:r>
        <w:t>52.52</w:t>
      </w:r>
      <w:r>
        <w:t>亿元；</w:t>
      </w:r>
      <w:r>
        <w:t>1-5</w:t>
      </w:r>
      <w:r>
        <w:t>月完成综合交通建设项目投资约</w:t>
      </w:r>
      <w:r>
        <w:t>26.2</w:t>
      </w:r>
      <w:r>
        <w:t>亿元，同比增长</w:t>
      </w:r>
      <w:r>
        <w:t>276.98%</w:t>
      </w:r>
      <w:r>
        <w:t>；</w:t>
      </w:r>
      <w:r>
        <w:t>1-5</w:t>
      </w:r>
      <w:r>
        <w:t>月完成交通固定资产投资入库</w:t>
      </w:r>
      <w:r>
        <w:t>6.1</w:t>
      </w:r>
      <w:r>
        <w:t>亿元，同比增长</w:t>
      </w:r>
      <w:r>
        <w:t>63.6%</w:t>
      </w:r>
      <w:r>
        <w:t>；交通强省投资考核任务（不含轨道项目）</w:t>
      </w:r>
      <w:r>
        <w:t>36.02</w:t>
      </w:r>
      <w:r>
        <w:t>亿元，</w:t>
      </w:r>
      <w:r>
        <w:t>1-5</w:t>
      </w:r>
      <w:r>
        <w:t>月完成投资</w:t>
      </w:r>
      <w:r>
        <w:t>21.41</w:t>
      </w:r>
      <w:r>
        <w:t>亿元，完成年度占比</w:t>
      </w:r>
      <w:r>
        <w:t>59.4%</w:t>
      </w:r>
      <w:r>
        <w:t>，同比增长</w:t>
      </w:r>
      <w:r>
        <w:t>298.7%</w:t>
      </w:r>
      <w:r>
        <w:t>。</w:t>
      </w:r>
      <w:r>
        <w:t>1-6</w:t>
      </w:r>
      <w:r>
        <w:t>月预计完成综合交通建设项目投资约</w:t>
      </w:r>
      <w:r>
        <w:t>32</w:t>
      </w:r>
      <w:r>
        <w:t>亿元，同比增长</w:t>
      </w:r>
      <w:r>
        <w:t>150%</w:t>
      </w:r>
      <w:r>
        <w:t>；</w:t>
      </w:r>
      <w:r>
        <w:t>1-6</w:t>
      </w:r>
      <w:r>
        <w:t>月预计完成</w:t>
      </w:r>
      <w:r>
        <w:rPr>
          <w:rFonts w:hint="eastAsia"/>
        </w:rPr>
        <w:t>交通固定资产投资入库</w:t>
      </w:r>
      <w:r>
        <w:t>7.45</w:t>
      </w:r>
      <w:r>
        <w:t>亿元，同比增长</w:t>
      </w:r>
      <w:r>
        <w:t>45%</w:t>
      </w:r>
      <w:r>
        <w:t>；</w:t>
      </w:r>
      <w:r>
        <w:t>1-6</w:t>
      </w:r>
      <w:r>
        <w:t>月交通强省投资预计完成投资</w:t>
      </w:r>
      <w:r>
        <w:t>26.02</w:t>
      </w:r>
      <w:r>
        <w:t>亿元，完成年度占比</w:t>
      </w:r>
      <w:r>
        <w:t>72.74%</w:t>
      </w:r>
      <w:r>
        <w:t>。同比增长</w:t>
      </w:r>
      <w:r>
        <w:t>146.02%</w:t>
      </w:r>
      <w:r>
        <w:t>。</w:t>
      </w:r>
    </w:p>
    <w:p w:rsidR="00A53768" w:rsidRDefault="00A53768" w:rsidP="00A53768">
      <w:pPr>
        <w:ind w:firstLineChars="200" w:firstLine="420"/>
      </w:pPr>
      <w:r>
        <w:t>2.</w:t>
      </w:r>
      <w:r>
        <w:t>项目建设蹄疾步稳推进。一是完成一批重点项目。龙乾北街、上华至琅琊公路、</w:t>
      </w:r>
      <w:r>
        <w:t>G60</w:t>
      </w:r>
      <w:r>
        <w:t>高速婺城互通、南山漫道美丽风景线提升改造工程已完工。二是加快在建项目建设。金建铁路项目完成总体形象进度</w:t>
      </w:r>
      <w:r>
        <w:t>53%</w:t>
      </w:r>
      <w:r>
        <w:t>；建武高速公路婺城段已完成总体形象进度</w:t>
      </w:r>
      <w:r>
        <w:t>29%</w:t>
      </w:r>
      <w:r>
        <w:t>；华龙南街北延工程完成总体形象进度</w:t>
      </w:r>
      <w:r>
        <w:t>11%</w:t>
      </w:r>
      <w:r>
        <w:t>；甬金衢上高速项目林地审核同意书已批复，土地组件报批材料取得省厅受理审查意见并完成补正，开始启动省政府请示相关流程；金衢快速路工可批复已完成，初步设计评审会已召开，先行段已完工。三是积极推动项目开工。深入谋划</w:t>
      </w:r>
      <w:r>
        <w:t>330</w:t>
      </w:r>
      <w:r>
        <w:t>国道外迁、金华江航道、白龙</w:t>
      </w:r>
      <w:r>
        <w:rPr>
          <w:rFonts w:hint="eastAsia"/>
        </w:rPr>
        <w:t>桥镇周边路网完善等项目，全力推动交通建设项目有序开工。</w:t>
      </w:r>
    </w:p>
    <w:p w:rsidR="00A53768" w:rsidRDefault="00A53768" w:rsidP="00A53768">
      <w:pPr>
        <w:ind w:firstLineChars="200" w:firstLine="420"/>
      </w:pPr>
      <w:r>
        <w:t>3.</w:t>
      </w:r>
      <w:r>
        <w:t>民生实事项目再发力。一是提速城乡公交一体化建设。为完善辖区公交场站设施，推进安地镇、塔石乡公交综合服务站项目建设。开展第三批城乡交通运输一体化示范县创建工作，围绕《婺城区城乡交通运输一体化示范县创建实施方案》做好资料收集、档案整理、数据采集等基础工作。为了满足群众</w:t>
      </w:r>
      <w:r>
        <w:t>“</w:t>
      </w:r>
      <w:r>
        <w:t>行有所乘</w:t>
      </w:r>
      <w:r>
        <w:t>”</w:t>
      </w:r>
      <w:r>
        <w:t>的民生需求</w:t>
      </w:r>
      <w:r>
        <w:t>,</w:t>
      </w:r>
      <w:r>
        <w:t>实现便捷安全出行，今年计划开通</w:t>
      </w:r>
      <w:r>
        <w:t>8</w:t>
      </w:r>
      <w:r>
        <w:t>条公交线路。二是提速四好农村路建设。目前，已新改建农村公路里程</w:t>
      </w:r>
      <w:r>
        <w:t>5.997</w:t>
      </w:r>
      <w:r>
        <w:t>公里，其中大圩至西二环</w:t>
      </w:r>
      <w:r>
        <w:t>2.52</w:t>
      </w:r>
      <w:r>
        <w:t>公里、蒋农线至天和琅峰水岸</w:t>
      </w:r>
      <w:r>
        <w:t>0.34</w:t>
      </w:r>
      <w:r>
        <w:t>公里、联民至新店桥头</w:t>
      </w:r>
      <w:r>
        <w:t>0.315</w:t>
      </w:r>
      <w:r>
        <w:t>公里、余仓至岱上</w:t>
      </w:r>
      <w:r>
        <w:t>2.822</w:t>
      </w:r>
      <w:r>
        <w:t>公里，以上</w:t>
      </w:r>
      <w:r>
        <w:t>4</w:t>
      </w:r>
      <w:r>
        <w:t>个项目均已完工。三是提速路灯亮化项目建设。</w:t>
      </w:r>
      <w:r>
        <w:t>2023</w:t>
      </w:r>
      <w:r>
        <w:t>年婺城区重点路段路灯亮化工程涉及白汤下线、白门线、汀杨线等路段，覆盖里程约</w:t>
      </w:r>
      <w:r>
        <w:t>19</w:t>
      </w:r>
      <w:r>
        <w:t>公里。目前，已完成项目整体形象进度</w:t>
      </w:r>
      <w:r>
        <w:t>60%</w:t>
      </w:r>
      <w:r>
        <w:t>，预计</w:t>
      </w:r>
      <w:r>
        <w:t>7</w:t>
      </w:r>
      <w:r>
        <w:t>月底前全面完成施工。</w:t>
      </w:r>
    </w:p>
    <w:p w:rsidR="00A53768" w:rsidRDefault="00A53768" w:rsidP="00A53768">
      <w:pPr>
        <w:ind w:firstLineChars="200" w:firstLine="420"/>
      </w:pPr>
      <w:r>
        <w:t>4.</w:t>
      </w:r>
      <w:r>
        <w:t>物流体系建设扎实推进。一是推进物流基础建设。根据区委高质量建设</w:t>
      </w:r>
      <w:r>
        <w:t>“</w:t>
      </w:r>
      <w:r>
        <w:t>一带七心</w:t>
      </w:r>
      <w:r>
        <w:t>”</w:t>
      </w:r>
      <w:r>
        <w:t>总体要求，积极推动未来物流中心项目建设。通过规划的进一步完善、要素的进一步保障、责任的进一步压实，倒逼各个项目加速落地建设。目前，中宇物流园完成政策处理，进场施工；华龙南街北延项目开工建设，政策处理有序推进，施工进度喜人，并得到了区委书记高峰的肯定和表扬。二是扶持物流企业发展。贯彻落实上级关于现代物流业发展扶持资金补助与奖励方面的实施细则精神，依据《加快金华市区现代物流业发展八条措施》等文件要求对物流企业进行扶持补助。对</w:t>
      </w:r>
      <w:r>
        <w:t>2022</w:t>
      </w:r>
      <w:r>
        <w:t>年</w:t>
      </w:r>
      <w:r>
        <w:rPr>
          <w:rFonts w:hint="eastAsia"/>
        </w:rPr>
        <w:t>第三、四季度规上物流企业营业收入达到去年同期水平的</w:t>
      </w:r>
      <w:r>
        <w:t>4</w:t>
      </w:r>
      <w:r>
        <w:t>家企业进行补助，共计</w:t>
      </w:r>
      <w:r>
        <w:t>34.12</w:t>
      </w:r>
      <w:r>
        <w:t>万元；对今年第一季度货运周转量同比增长的</w:t>
      </w:r>
      <w:r>
        <w:t>3</w:t>
      </w:r>
      <w:r>
        <w:t>家企业进行补助，共计</w:t>
      </w:r>
      <w:r>
        <w:t>9</w:t>
      </w:r>
      <w:r>
        <w:t>万元。三是用心做好服务工作。定期开展走访调研，深入了解物流企业经营情况，掌握实情，用力用心用情帮助企业解决实际困难，不断提升服务水平，让企业主安心经营、放心投资，实现更好更快发展。截至目前，走访企业</w:t>
      </w:r>
      <w:r>
        <w:t>20</w:t>
      </w:r>
      <w:r>
        <w:t>家次，帮助解决问题</w:t>
      </w:r>
      <w:r>
        <w:t>12</w:t>
      </w:r>
      <w:r>
        <w:t>个。</w:t>
      </w:r>
    </w:p>
    <w:p w:rsidR="00A53768" w:rsidRDefault="00A53768" w:rsidP="00A53768">
      <w:pPr>
        <w:ind w:firstLineChars="200" w:firstLine="420"/>
      </w:pPr>
      <w:r>
        <w:rPr>
          <w:rFonts w:hint="eastAsia"/>
        </w:rPr>
        <w:t>（二）党建引领，奋力开启交通发展新引擎</w:t>
      </w:r>
    </w:p>
    <w:p w:rsidR="00A53768" w:rsidRDefault="00A53768" w:rsidP="00A53768">
      <w:pPr>
        <w:ind w:firstLineChars="200" w:firstLine="420"/>
      </w:pPr>
      <w:r>
        <w:t>1.</w:t>
      </w:r>
      <w:r>
        <w:t>积极开展主题教育学习活动。组织开展交通系统年轻干部</w:t>
      </w:r>
      <w:r>
        <w:t>“</w:t>
      </w:r>
      <w:r>
        <w:t>重学习、讲政治、精业务、提能力</w:t>
      </w:r>
      <w:r>
        <w:t>”</w:t>
      </w:r>
      <w:r>
        <w:t>主题活动。进一步以讲促学、以学促干、以干促思、以思促进，加快培养储备一批重学习、讲政治、精业务、提能力的优秀年轻干部，为全区交通运输事业高质量发展提供坚强的组织保障。另外，组织开展的</w:t>
      </w:r>
      <w:r>
        <w:t>“</w:t>
      </w:r>
      <w:r>
        <w:t>八八战略</w:t>
      </w:r>
      <w:r>
        <w:t>”</w:t>
      </w:r>
      <w:r>
        <w:t>在身边联学</w:t>
      </w:r>
      <w:r>
        <w:t>“</w:t>
      </w:r>
      <w:r>
        <w:t>走亲</w:t>
      </w:r>
      <w:r>
        <w:t>”</w:t>
      </w:r>
      <w:r>
        <w:t>主题党日活动被新华社关注。</w:t>
      </w:r>
    </w:p>
    <w:p w:rsidR="00A53768" w:rsidRDefault="00A53768" w:rsidP="00A53768">
      <w:pPr>
        <w:ind w:firstLineChars="200" w:firstLine="420"/>
      </w:pPr>
      <w:r>
        <w:t>2.</w:t>
      </w:r>
      <w:r>
        <w:t>全力打造交通普法党建品牌。</w:t>
      </w:r>
      <w:r>
        <w:t>“</w:t>
      </w:r>
      <w:r>
        <w:t>婺城霞语</w:t>
      </w:r>
      <w:r>
        <w:t>·</w:t>
      </w:r>
      <w:r>
        <w:t>一路有你</w:t>
      </w:r>
      <w:r>
        <w:t>”</w:t>
      </w:r>
      <w:r>
        <w:t>党建</w:t>
      </w:r>
      <w:r>
        <w:t>+</w:t>
      </w:r>
      <w:r>
        <w:t>交通普法工作室在全省交通运输系统</w:t>
      </w:r>
      <w:r>
        <w:t>“</w:t>
      </w:r>
      <w:r>
        <w:t>一路先行</w:t>
      </w:r>
      <w:r>
        <w:t>·</w:t>
      </w:r>
      <w:r>
        <w:t>公路先锋</w:t>
      </w:r>
      <w:r>
        <w:t>”</w:t>
      </w:r>
      <w:r>
        <w:t>党建子品牌评审中脱颖而出，现场大比拼荣获前</w:t>
      </w:r>
      <w:r>
        <w:t>10</w:t>
      </w:r>
      <w:r>
        <w:t>名，成功入选全省交通系统党建子品牌。下一步，省交通运输厅将对该品牌进行培育推广。</w:t>
      </w:r>
    </w:p>
    <w:p w:rsidR="00A53768" w:rsidRDefault="00A53768" w:rsidP="00A53768">
      <w:pPr>
        <w:ind w:firstLineChars="200" w:firstLine="420"/>
      </w:pPr>
      <w:r>
        <w:t>3.</w:t>
      </w:r>
      <w:r>
        <w:t>党风廉政建设工作成效显著。为不断拓宽干部职工参与</w:t>
      </w:r>
      <w:r>
        <w:t>“</w:t>
      </w:r>
      <w:r>
        <w:t>清廉交通</w:t>
      </w:r>
      <w:r>
        <w:t>”</w:t>
      </w:r>
      <w:r>
        <w:t>建设的渠道，举办了</w:t>
      </w:r>
      <w:r>
        <w:t>“</w:t>
      </w:r>
      <w:r>
        <w:t>读廉洁书籍</w:t>
      </w:r>
      <w:r>
        <w:rPr>
          <w:rFonts w:ascii="MS Mincho" w:eastAsia="MS Mincho" w:hAnsi="MS Mincho" w:cs="MS Mincho" w:hint="eastAsia"/>
        </w:rPr>
        <w:t>･</w:t>
      </w:r>
      <w:r>
        <w:rPr>
          <w:rFonts w:cs="宋体" w:hint="eastAsia"/>
        </w:rPr>
        <w:t>扬清风正气”主题廉政读书会、开展廉政教育专题讲座、组织观看廉政电影，打造“立体化教育、全方位感染”的廉政文化建设格局，引领干部职工不断擦亮清廉底色。党风廉政工作先后获国家级媒体“人民日报客户端”“党建头条客户端”刊发。</w:t>
      </w:r>
    </w:p>
    <w:p w:rsidR="00A53768" w:rsidRDefault="00A53768" w:rsidP="00A53768">
      <w:pPr>
        <w:ind w:firstLineChars="200" w:firstLine="420"/>
      </w:pPr>
      <w:r>
        <w:rPr>
          <w:rFonts w:hint="eastAsia"/>
        </w:rPr>
        <w:t>（三）实干争先，着力打好除险保安攻坚战</w:t>
      </w:r>
    </w:p>
    <w:p w:rsidR="00A53768" w:rsidRDefault="00A53768" w:rsidP="00A53768">
      <w:pPr>
        <w:ind w:firstLineChars="200" w:firstLine="420"/>
      </w:pPr>
      <w:r>
        <w:t>1.</w:t>
      </w:r>
      <w:r>
        <w:t>组织开展安全生产和消防安全百日整治攻坚专项行动。深刻吸取武义县</w:t>
      </w:r>
      <w:r>
        <w:t>“4.17”</w:t>
      </w:r>
      <w:r>
        <w:t>重大火灾事故教训，牢牢守住安全生产</w:t>
      </w:r>
      <w:r>
        <w:t>“</w:t>
      </w:r>
      <w:r>
        <w:t>红线</w:t>
      </w:r>
      <w:r>
        <w:t>”“</w:t>
      </w:r>
      <w:r>
        <w:t>底线</w:t>
      </w:r>
      <w:r>
        <w:t>”</w:t>
      </w:r>
      <w:r>
        <w:t>，持续压实责任，彻查安全隐患确保道路交通安全稳定。截至目前，累计出动检查人员</w:t>
      </w:r>
      <w:r>
        <w:t>4187</w:t>
      </w:r>
      <w:r>
        <w:t>人次，排查企业</w:t>
      </w:r>
      <w:r>
        <w:t>1010</w:t>
      </w:r>
      <w:r>
        <w:t>家次、工地</w:t>
      </w:r>
      <w:r>
        <w:t>83</w:t>
      </w:r>
      <w:r>
        <w:t>家次、道路</w:t>
      </w:r>
      <w:r>
        <w:t>767</w:t>
      </w:r>
      <w:r>
        <w:t>条次、车辆</w:t>
      </w:r>
      <w:r>
        <w:t>657</w:t>
      </w:r>
      <w:r>
        <w:t>辆次，发现问题</w:t>
      </w:r>
      <w:r>
        <w:t>927</w:t>
      </w:r>
      <w:r>
        <w:t>个，已整改</w:t>
      </w:r>
      <w:r>
        <w:t>927</w:t>
      </w:r>
      <w:r>
        <w:t>个，立案</w:t>
      </w:r>
      <w:r>
        <w:t>310</w:t>
      </w:r>
      <w:r>
        <w:t>件，罚款</w:t>
      </w:r>
      <w:r>
        <w:t>104.09</w:t>
      </w:r>
      <w:r>
        <w:t>万元。</w:t>
      </w:r>
    </w:p>
    <w:p w:rsidR="00A53768" w:rsidRDefault="00A53768" w:rsidP="00A53768">
      <w:pPr>
        <w:ind w:firstLineChars="200" w:firstLine="420"/>
      </w:pPr>
      <w:r>
        <w:t>2.</w:t>
      </w:r>
      <w:r>
        <w:t>迎亚运推进</w:t>
      </w:r>
      <w:r>
        <w:t>“</w:t>
      </w:r>
      <w:r>
        <w:t>三化一平</w:t>
      </w:r>
      <w:r>
        <w:t>”</w:t>
      </w:r>
      <w:r>
        <w:t>专项整治。为强化亚运会服务保障工作，积极推进亚运停车场建设，全力推进</w:t>
      </w:r>
      <w:r>
        <w:t>“</w:t>
      </w:r>
      <w:r>
        <w:t>两路两侧</w:t>
      </w:r>
      <w:r>
        <w:t>‘</w:t>
      </w:r>
      <w:r>
        <w:t>三化一平</w:t>
      </w:r>
      <w:r>
        <w:t>’”</w:t>
      </w:r>
      <w:r>
        <w:t>专项整治行动。上半年共出动作业人员</w:t>
      </w:r>
      <w:r>
        <w:t>23539</w:t>
      </w:r>
      <w:r>
        <w:t>人次，机械设备</w:t>
      </w:r>
      <w:r>
        <w:t>5398</w:t>
      </w:r>
      <w:r>
        <w:t>台，路面巡检</w:t>
      </w:r>
      <w:r>
        <w:t>2428</w:t>
      </w:r>
      <w:r>
        <w:t>人次，修补路面坑洞</w:t>
      </w:r>
      <w:r>
        <w:t>13034.8</w:t>
      </w:r>
      <w:r>
        <w:t>平方米，清理塌方</w:t>
      </w:r>
      <w:r>
        <w:t>696.2</w:t>
      </w:r>
      <w:r>
        <w:t>立方米，清洗中央隔离栅、护栏</w:t>
      </w:r>
      <w:r>
        <w:t>318.15</w:t>
      </w:r>
      <w:r>
        <w:t>千米，行道树修枝</w:t>
      </w:r>
      <w:r>
        <w:t>20.85</w:t>
      </w:r>
      <w:r>
        <w:t>千米，确保全区公路、铁路沿线干净整洁、绿化美观、安全畅通。</w:t>
      </w:r>
    </w:p>
    <w:p w:rsidR="00A53768" w:rsidRDefault="00A53768" w:rsidP="00A53768">
      <w:pPr>
        <w:ind w:firstLineChars="200" w:firstLine="420"/>
      </w:pPr>
      <w:r>
        <w:t>3.</w:t>
      </w:r>
      <w:r>
        <w:t>严格执法保障交通安全。持续保持路面双超治理高压态势，加大对重点路段、重点区域、重点时段的检查力度，严厉整治运输车辆超限超载问题，为平安护航亚运会营造良好的交通运输环境。上半年，共计出动巡查人员</w:t>
      </w:r>
      <w:r>
        <w:t>2767</w:t>
      </w:r>
      <w:r>
        <w:t>人次，清理堆积物</w:t>
      </w:r>
      <w:r>
        <w:t>55</w:t>
      </w:r>
      <w:r>
        <w:t>立方米，拆除非公路标牌</w:t>
      </w:r>
      <w:r>
        <w:t>97</w:t>
      </w:r>
      <w:r>
        <w:t>块，整治马路市场</w:t>
      </w:r>
      <w:r>
        <w:t>51</w:t>
      </w:r>
      <w:r>
        <w:t>个；查处污染公路案件</w:t>
      </w:r>
      <w:r>
        <w:t>21</w:t>
      </w:r>
      <w:r>
        <w:t>起，查处超限运输车辆</w:t>
      </w:r>
      <w:r>
        <w:t>791</w:t>
      </w:r>
      <w:r>
        <w:t>辆</w:t>
      </w:r>
      <w:r>
        <w:t>(</w:t>
      </w:r>
      <w:r>
        <w:t>其中现场百吨王</w:t>
      </w:r>
      <w:r>
        <w:t>17</w:t>
      </w:r>
      <w:r>
        <w:t>辆</w:t>
      </w:r>
      <w:r>
        <w:t>)</w:t>
      </w:r>
      <w:r>
        <w:t>，卸载吨位</w:t>
      </w:r>
      <w:r>
        <w:t>24124.7</w:t>
      </w:r>
      <w:r>
        <w:t>吨</w:t>
      </w:r>
      <w:r>
        <w:t>;</w:t>
      </w:r>
      <w:r>
        <w:t>开展联合执法利剑行动</w:t>
      </w:r>
      <w:r>
        <w:t>11</w:t>
      </w:r>
      <w:r>
        <w:t>次，共处理超限案件</w:t>
      </w:r>
      <w:r>
        <w:t>74</w:t>
      </w:r>
      <w:r>
        <w:t>起。</w:t>
      </w:r>
    </w:p>
    <w:p w:rsidR="00A53768" w:rsidRDefault="00A53768" w:rsidP="00A53768">
      <w:pPr>
        <w:ind w:firstLineChars="200" w:firstLine="420"/>
      </w:pPr>
      <w:r>
        <w:rPr>
          <w:rFonts w:hint="eastAsia"/>
        </w:rPr>
        <w:t>二、下一步工作计划</w:t>
      </w:r>
    </w:p>
    <w:p w:rsidR="00A53768" w:rsidRDefault="00A53768" w:rsidP="00A53768">
      <w:pPr>
        <w:ind w:firstLineChars="200" w:firstLine="420"/>
      </w:pPr>
      <w:r>
        <w:rPr>
          <w:rFonts w:hint="eastAsia"/>
        </w:rPr>
        <w:t>（一）更大力度抓项目，完善提升内畅外联交通网络</w:t>
      </w:r>
    </w:p>
    <w:p w:rsidR="00A53768" w:rsidRDefault="00A53768" w:rsidP="00A53768">
      <w:pPr>
        <w:ind w:firstLineChars="200" w:firstLine="420"/>
      </w:pPr>
      <w:r>
        <w:t>1.</w:t>
      </w:r>
      <w:r>
        <w:t>强力推进交通项目建设。做到</w:t>
      </w:r>
      <w:r>
        <w:t>“</w:t>
      </w:r>
      <w:r>
        <w:t>抓在建促竣工、抓前期促开工、抓谋划促落地</w:t>
      </w:r>
      <w:r>
        <w:t>”</w:t>
      </w:r>
      <w:r>
        <w:t>。</w:t>
      </w:r>
      <w:r>
        <w:t>7</w:t>
      </w:r>
      <w:r>
        <w:t>月计划完成综合交通建设项目投资</w:t>
      </w:r>
      <w:r>
        <w:t>4</w:t>
      </w:r>
      <w:r>
        <w:t>亿元，</w:t>
      </w:r>
      <w:r>
        <w:t>7</w:t>
      </w:r>
      <w:r>
        <w:t>月份预计入库</w:t>
      </w:r>
      <w:r>
        <w:t>8.5</w:t>
      </w:r>
      <w:r>
        <w:t>亿元，同比增长</w:t>
      </w:r>
      <w:r>
        <w:t>45%</w:t>
      </w:r>
      <w:r>
        <w:t>。金建铁路项目加大墩台浇筑进度，计划完成总体形象的</w:t>
      </w:r>
      <w:r>
        <w:t>53.5%</w:t>
      </w:r>
      <w:r>
        <w:t>；建武高速公路加快后续政策处理扫尾，计划完成总体形象的</w:t>
      </w:r>
      <w:r>
        <w:t>30%</w:t>
      </w:r>
      <w:r>
        <w:t>；华龙南街北延继续推进桥梁下部、路基和雨污水管道的施工，计划完成总体形象的</w:t>
      </w:r>
      <w:r>
        <w:t>15%</w:t>
      </w:r>
      <w:r>
        <w:t>；金衢快速路加快政策处理的签约工作，计划完成初步设计批复和施工图的评审；甬金衢上高速项目计划开展涉铁段施工图预算审核，完成项目用地批复；</w:t>
      </w:r>
      <w:r>
        <w:t>330</w:t>
      </w:r>
      <w:r>
        <w:t>国道外迁项目计</w:t>
      </w:r>
      <w:r>
        <w:rPr>
          <w:rFonts w:hint="eastAsia"/>
        </w:rPr>
        <w:t>划开展工可评审，进行部分前期专项招投标。</w:t>
      </w:r>
    </w:p>
    <w:p w:rsidR="00A53768" w:rsidRDefault="00A53768" w:rsidP="00A53768">
      <w:pPr>
        <w:ind w:firstLineChars="200" w:firstLine="420"/>
      </w:pPr>
      <w:r>
        <w:t>2.</w:t>
      </w:r>
      <w:r>
        <w:t>提质增效推进城乡公交一体化。深入开展</w:t>
      </w:r>
      <w:r>
        <w:t>“</w:t>
      </w:r>
      <w:r>
        <w:t>城乡交通运输一体化</w:t>
      </w:r>
      <w:r>
        <w:t>”</w:t>
      </w:r>
      <w:r>
        <w:t>全国示范县工作，进一步完善城乡公交一体化发展专项规划，明确发展目标任务，优化公交线网和站场布局，实现城乡公交服务一张网。针对</w:t>
      </w:r>
      <w:r>
        <w:t>2022</w:t>
      </w:r>
      <w:r>
        <w:t>年我区</w:t>
      </w:r>
      <w:r>
        <w:t>“</w:t>
      </w:r>
      <w:r>
        <w:t>城乡交通运输一体化</w:t>
      </w:r>
      <w:r>
        <w:t>”</w:t>
      </w:r>
      <w:r>
        <w:t>建设中存在的短板，进一步强化组织领导，主动担当作为，加强督导宣传，真正把创建工作抓实抓细抓出成效。</w:t>
      </w:r>
    </w:p>
    <w:p w:rsidR="00A53768" w:rsidRDefault="00A53768" w:rsidP="00A53768">
      <w:pPr>
        <w:ind w:firstLineChars="200" w:firstLine="420"/>
      </w:pPr>
      <w:r>
        <w:t>3.</w:t>
      </w:r>
      <w:r>
        <w:t>高质量推动</w:t>
      </w:r>
      <w:r>
        <w:t>“</w:t>
      </w:r>
      <w:r>
        <w:t>四好农村路</w:t>
      </w:r>
      <w:r>
        <w:t>”</w:t>
      </w:r>
      <w:r>
        <w:t>建设。扎实开展</w:t>
      </w:r>
      <w:r>
        <w:t>“</w:t>
      </w:r>
      <w:r>
        <w:t>四好农村路</w:t>
      </w:r>
      <w:r>
        <w:t>”</w:t>
      </w:r>
      <w:r>
        <w:t>全国示范县工作，瞄准农村公路发展的短板弱项，深入实施新一轮农村公路建设和改造，推动农村公路建设项目更多向进村入户倾斜。同时以信息化手段强化农村公路管理养护，不断完善便捷高效、普惠公平的农村公路路网体系，真正做到农业因路而兴、农民因路而富、农村因路而美。</w:t>
      </w:r>
    </w:p>
    <w:p w:rsidR="00A53768" w:rsidRDefault="00A53768" w:rsidP="00A53768">
      <w:pPr>
        <w:ind w:firstLineChars="200" w:firstLine="420"/>
      </w:pPr>
      <w:r>
        <w:rPr>
          <w:rFonts w:hint="eastAsia"/>
        </w:rPr>
        <w:t>（二）更高站位抓党建，努力营造风清气正政治生态</w:t>
      </w:r>
    </w:p>
    <w:p w:rsidR="00A53768" w:rsidRDefault="00A53768" w:rsidP="00A53768">
      <w:pPr>
        <w:ind w:firstLineChars="200" w:firstLine="420"/>
      </w:pPr>
      <w:r>
        <w:t>1.</w:t>
      </w:r>
      <w:r>
        <w:t>持之以恒开展主题教育。进一步搭建全系统年轻干部成长平台，通过专家主题讲座、骨干业务辅导等方式提升年轻干部政治素养和业务能力，促进年轻干部成长成才，持续提升年轻干部的专业知识、专业能力、专业作风和专业精神，着力加快培养储备一批擅长交通运输工作的优秀年轻干部。</w:t>
      </w:r>
    </w:p>
    <w:p w:rsidR="00A53768" w:rsidRDefault="00A53768" w:rsidP="00A53768">
      <w:pPr>
        <w:ind w:firstLineChars="200" w:firstLine="420"/>
      </w:pPr>
      <w:r>
        <w:t>2.</w:t>
      </w:r>
      <w:r>
        <w:t>不遗余力开展清廉交通建设。坚持标本兼治、综合治理、惩防并举、注重预防的方针，高度重视并牢牢抓住加强党的纪律建设不放松，始终把纪律挺在管党治党的最前沿，努力做到有纪可依，遵纪强教，守纪有督，违纪必究，执纪从严，为推进交通运输事业高质量发展提供纪律保证。</w:t>
      </w:r>
    </w:p>
    <w:p w:rsidR="00A53768" w:rsidRDefault="00A53768" w:rsidP="00A53768">
      <w:pPr>
        <w:ind w:firstLineChars="200" w:firstLine="420"/>
      </w:pPr>
      <w:r>
        <w:t>3.</w:t>
      </w:r>
      <w:r>
        <w:t>坚持不懈开展巡察反馈整改工作。切实担负起巡察整改主体责任，坚持问题导向、目标导向、效果导向，对巡察反馈意见认真查摆剖析、举一反三，坚持从政治上看问题，从思想上找差距，从工作中补短板，以最坚决的态度、最果敢的行动、最严格的纪律、最务实的作风，保障整改工作落实落细落地。</w:t>
      </w:r>
    </w:p>
    <w:p w:rsidR="00A53768" w:rsidRDefault="00A53768" w:rsidP="00A53768">
      <w:pPr>
        <w:ind w:firstLineChars="200" w:firstLine="420"/>
      </w:pPr>
      <w:r>
        <w:rPr>
          <w:rFonts w:hint="eastAsia"/>
        </w:rPr>
        <w:t>（三）更细举措抓安全，不断夯实平安交通基础</w:t>
      </w:r>
    </w:p>
    <w:p w:rsidR="00A53768" w:rsidRDefault="00A53768" w:rsidP="00A53768">
      <w:pPr>
        <w:ind w:firstLineChars="200" w:firstLine="420"/>
      </w:pPr>
      <w:r>
        <w:t>1.</w:t>
      </w:r>
      <w:r>
        <w:t>持续做好安全生产和消防安全百日整治攻坚专项行动。持续深入推进交通行业安全治理，深化巩固交通专项整治成果，聚焦重点难点问题，常态化推进安全排查整治工作，重点加强对山区道路、临水临崖、桥梁等重点路段的巡查，消除各类安全隐患，为亚运会、亚残运会的成功举办营造安全稳定的社会环境。</w:t>
      </w:r>
    </w:p>
    <w:p w:rsidR="00A53768" w:rsidRDefault="00A53768" w:rsidP="00A53768">
      <w:pPr>
        <w:ind w:firstLineChars="200" w:firstLine="420"/>
      </w:pPr>
      <w:r>
        <w:t>2.</w:t>
      </w:r>
      <w:r>
        <w:t>有力有序开展路域环境整治工作。扎实开展国省道及干线公路迎亚运</w:t>
      </w:r>
      <w:r>
        <w:t>“</w:t>
      </w:r>
      <w:r>
        <w:t>三化一平</w:t>
      </w:r>
      <w:r>
        <w:t>”</w:t>
      </w:r>
      <w:r>
        <w:t>路域环境卫生整治及省道网命名编号调整工作，持续强化辖区公路路域环境整治工作，不断加强部门间的协作，全力维护路产路权，净化路域环境，为公路通行安全保驾护航。</w:t>
      </w:r>
    </w:p>
    <w:p w:rsidR="00A53768" w:rsidRDefault="00A53768" w:rsidP="00A53768">
      <w:pPr>
        <w:ind w:firstLineChars="200" w:firstLine="420"/>
      </w:pPr>
      <w:r>
        <w:t>3.</w:t>
      </w:r>
      <w:r>
        <w:t>持续开展铁腕执法常态化工作。深入开展严重超限超载车辆专项整治行动，通过</w:t>
      </w:r>
      <w:r>
        <w:t>“</w:t>
      </w:r>
      <w:r>
        <w:t>双百</w:t>
      </w:r>
      <w:r>
        <w:t>”</w:t>
      </w:r>
      <w:r>
        <w:t>车辆清零、常态化路警联合治超和跨区域联合执法等行动，严厉打击总质量</w:t>
      </w:r>
      <w:r>
        <w:t>80</w:t>
      </w:r>
      <w:r>
        <w:t>吨以上的超限超载车辆；着力开展</w:t>
      </w:r>
      <w:r>
        <w:t>“</w:t>
      </w:r>
      <w:r>
        <w:t>两客一危</w:t>
      </w:r>
      <w:r>
        <w:t>”</w:t>
      </w:r>
      <w:r>
        <w:t>重点车辆违法行为专项整治行动；持续强化辖区内普货物流企业、汽车维修企业、危险品运输企业的执法监督。</w:t>
      </w:r>
    </w:p>
    <w:p w:rsidR="00A53768" w:rsidRPr="0000747E" w:rsidRDefault="00A53768" w:rsidP="0000747E">
      <w:pPr>
        <w:jc w:val="right"/>
      </w:pPr>
      <w:r w:rsidRPr="0000747E">
        <w:rPr>
          <w:rFonts w:hint="eastAsia"/>
        </w:rPr>
        <w:t>金华市婺城区</w:t>
      </w:r>
      <w:r>
        <w:rPr>
          <w:rFonts w:hint="eastAsia"/>
        </w:rPr>
        <w:t>政府</w:t>
      </w:r>
      <w:r>
        <w:rPr>
          <w:rFonts w:hint="eastAsia"/>
        </w:rPr>
        <w:t xml:space="preserve"> 2023-6-29</w:t>
      </w:r>
    </w:p>
    <w:p w:rsidR="00A53768" w:rsidRDefault="00A53768" w:rsidP="00012F1B">
      <w:pPr>
        <w:sectPr w:rsidR="00A53768" w:rsidSect="00012F1B">
          <w:type w:val="continuous"/>
          <w:pgSz w:w="11906" w:h="16838"/>
          <w:pgMar w:top="1644" w:right="1236" w:bottom="1418" w:left="1814" w:header="851" w:footer="907" w:gutter="0"/>
          <w:pgNumType w:start="1"/>
          <w:cols w:space="720"/>
          <w:docGrid w:type="lines" w:linePitch="341" w:charSpace="2373"/>
        </w:sectPr>
      </w:pPr>
    </w:p>
    <w:p w:rsidR="00890E12" w:rsidRDefault="00890E12"/>
    <w:sectPr w:rsidR="00890E1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53768"/>
    <w:rsid w:val="00890E12"/>
    <w:rsid w:val="00A5376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5376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5376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621</Words>
  <Characters>3540</Characters>
  <Application>Microsoft Office Word</Application>
  <DocSecurity>0</DocSecurity>
  <Lines>29</Lines>
  <Paragraphs>8</Paragraphs>
  <ScaleCrop>false</ScaleCrop>
  <Company>Microsoft</Company>
  <LinksUpToDate>false</LinksUpToDate>
  <CharactersWithSpaces>4153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2023-07-14T05:52:00Z</dcterms:created>
</cp:coreProperties>
</file>