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1C6" w:rsidRDefault="008151C6" w:rsidP="004312D2">
      <w:pPr>
        <w:pStyle w:val="1"/>
      </w:pPr>
      <w:r w:rsidRPr="00717E0F">
        <w:rPr>
          <w:rFonts w:hint="eastAsia"/>
        </w:rPr>
        <w:t>赣州市赣县区交通运输局</w:t>
      </w:r>
      <w:r w:rsidRPr="00717E0F">
        <w:t>2023年上半年工作总结及下半年工作计划</w:t>
      </w:r>
    </w:p>
    <w:p w:rsidR="008151C6" w:rsidRDefault="008151C6" w:rsidP="008151C6">
      <w:pPr>
        <w:ind w:firstLineChars="200" w:firstLine="420"/>
      </w:pPr>
      <w:r>
        <w:rPr>
          <w:rFonts w:hint="eastAsia"/>
        </w:rPr>
        <w:t>今年以来，在区委、区政府的正确领导下，在市交通运输局精心指导下，区交通运输局把贯彻落实全国两会精神与</w:t>
      </w:r>
      <w:r>
        <w:t>2023</w:t>
      </w:r>
      <w:r>
        <w:t>年度各项重点工作结合起来，坚持稳中求进、坚持高效统筹、坚持改革创新、坚持真抓实干，抓重点、抓关键、抓落实，守牢安全生产底线，聚焦交通运输基本公共服务，着力推进交通重点项目建设，加力提升交通行业治理效能和服务水平，努力营造共建共治共享</w:t>
      </w:r>
      <w:r>
        <w:t>“</w:t>
      </w:r>
      <w:r>
        <w:t>大交通</w:t>
      </w:r>
      <w:r>
        <w:t>”</w:t>
      </w:r>
      <w:r>
        <w:t>发展格局。</w:t>
      </w:r>
    </w:p>
    <w:p w:rsidR="008151C6" w:rsidRDefault="008151C6" w:rsidP="008151C6">
      <w:pPr>
        <w:ind w:firstLineChars="200" w:firstLine="420"/>
      </w:pPr>
      <w:r>
        <w:rPr>
          <w:rFonts w:hint="eastAsia"/>
        </w:rPr>
        <w:t>一、上半年工作总结</w:t>
      </w:r>
    </w:p>
    <w:p w:rsidR="008151C6" w:rsidRDefault="008151C6" w:rsidP="008151C6">
      <w:pPr>
        <w:ind w:firstLineChars="200" w:firstLine="420"/>
      </w:pPr>
      <w:r>
        <w:rPr>
          <w:rFonts w:hint="eastAsia"/>
        </w:rPr>
        <w:t>（一）扎实推进交通重点项目建设</w:t>
      </w:r>
    </w:p>
    <w:p w:rsidR="008151C6" w:rsidRDefault="008151C6" w:rsidP="008151C6">
      <w:pPr>
        <w:ind w:firstLineChars="200" w:firstLine="420"/>
      </w:pPr>
      <w:r>
        <w:t>1.“</w:t>
      </w:r>
      <w:r>
        <w:t>一圈五环</w:t>
      </w:r>
      <w:r>
        <w:t>“</w:t>
      </w:r>
      <w:r>
        <w:t>交通重点项目</w:t>
      </w:r>
    </w:p>
    <w:p w:rsidR="008151C6" w:rsidRDefault="008151C6" w:rsidP="008151C6">
      <w:pPr>
        <w:ind w:firstLineChars="200" w:firstLine="420"/>
      </w:pPr>
      <w:r>
        <w:rPr>
          <w:rFonts w:hint="eastAsia"/>
        </w:rPr>
        <w:t>国道提升改造项目：</w:t>
      </w:r>
      <w:r>
        <w:t>G323</w:t>
      </w:r>
      <w:r>
        <w:t>赣县江口至梅林大桥段公路改建工程施工单位已进场施工，拌和站场地已落实，正在启动贡江特大桥施工及其他构造物的施工。省道提升改造项目：</w:t>
      </w:r>
      <w:r>
        <w:t>S554</w:t>
      </w:r>
      <w:r>
        <w:t>大埠至王母渡段公路改建工程正在编制可行性研究报告。县道升级改造项目：</w:t>
      </w:r>
      <w:r>
        <w:t>X801</w:t>
      </w:r>
      <w:r>
        <w:t>赣县新星大桥至三溪公路改建工程施工单位已进场，正在进行渣江桥施工和其他构造物的施工。</w:t>
      </w:r>
      <w:r>
        <w:t>X805</w:t>
      </w:r>
      <w:r>
        <w:t>赣县义源至大田公路改建工程施工单位已进场施工，正在进行雁鹅桥施工和其他构造物的施工。改渡便民工程：赣县区湖江大桥（连坳大桥）渡改桥工程施工单位已进场施工，现正在进行清表和承包人驻地</w:t>
      </w:r>
      <w:r>
        <w:rPr>
          <w:rFonts w:hint="eastAsia"/>
        </w:rPr>
        <w:t>建设。城市道路：中国稀金谷永磁电机产业园一期汶潭大道和汶潭大桥项目正在进行截水沟、污水管、通信、照明电缆等施工，已完成总工程量的</w:t>
      </w:r>
      <w:r>
        <w:t>70%</w:t>
      </w:r>
      <w:r>
        <w:t>。赣州港（水运）五云疏港公路二期工程：项目已立项，施工图设计已批复，目前正在进行用地报批。</w:t>
      </w:r>
    </w:p>
    <w:p w:rsidR="008151C6" w:rsidRDefault="008151C6" w:rsidP="008151C6">
      <w:pPr>
        <w:ind w:firstLineChars="200" w:firstLine="420"/>
      </w:pPr>
      <w:r>
        <w:t>2.</w:t>
      </w:r>
      <w:r>
        <w:t>建制村通双车道公路</w:t>
      </w:r>
    </w:p>
    <w:p w:rsidR="008151C6" w:rsidRDefault="008151C6" w:rsidP="008151C6">
      <w:pPr>
        <w:ind w:firstLineChars="200" w:firstLine="420"/>
      </w:pPr>
      <w:r>
        <w:t>2023</w:t>
      </w:r>
      <w:r>
        <w:t>年计划实施建制村通双车道</w:t>
      </w:r>
      <w:r>
        <w:t>27</w:t>
      </w:r>
      <w:r>
        <w:t>条、约</w:t>
      </w:r>
      <w:r>
        <w:t>119</w:t>
      </w:r>
      <w:r>
        <w:t>公里、涉及全区</w:t>
      </w:r>
      <w:r>
        <w:t>11</w:t>
      </w:r>
      <w:r>
        <w:t>个乡镇，计划投资</w:t>
      </w:r>
      <w:r>
        <w:t>3.58</w:t>
      </w:r>
      <w:r>
        <w:t>万元。</w:t>
      </w:r>
      <w:r>
        <w:t>3</w:t>
      </w:r>
      <w:r>
        <w:t>月份，召开了建制村通双车道公路建设部署会，对建制村通双车道工作进行全面安排部署，截至目前，全区建制村双车道项目均在进行施工图设计等前期工作。</w:t>
      </w:r>
    </w:p>
    <w:p w:rsidR="008151C6" w:rsidRDefault="008151C6" w:rsidP="008151C6">
      <w:pPr>
        <w:ind w:firstLineChars="200" w:firstLine="420"/>
      </w:pPr>
      <w:r>
        <w:rPr>
          <w:rFonts w:hint="eastAsia"/>
        </w:rPr>
        <w:t>（二）稳步推进农村公路管养</w:t>
      </w:r>
    </w:p>
    <w:p w:rsidR="008151C6" w:rsidRDefault="008151C6" w:rsidP="008151C6">
      <w:pPr>
        <w:ind w:firstLineChars="200" w:firstLine="420"/>
      </w:pPr>
      <w:r>
        <w:t>1.</w:t>
      </w:r>
      <w:r>
        <w:t>全力抓好农村公路安全隐患排查治理。</w:t>
      </w:r>
      <w:r>
        <w:t>2023</w:t>
      </w:r>
      <w:r>
        <w:t>年</w:t>
      </w:r>
      <w:r>
        <w:t>3</w:t>
      </w:r>
      <w:r>
        <w:t>月，全面启动了农村公路安全隐患排查治理工作，区政府成立了农村公路安全隐患排查治理工作领导小组，并成立了由交通运输局、应急管理局和交管大队为成员的三个督查小组，对乡镇摸排上报的安全隐患进行核查。并明确</w:t>
      </w:r>
      <w:r>
        <w:t>4</w:t>
      </w:r>
      <w:r>
        <w:t>月</w:t>
      </w:r>
      <w:r>
        <w:t>20</w:t>
      </w:r>
      <w:r>
        <w:t>日前乡镇完成排查摸底工作，</w:t>
      </w:r>
      <w:r>
        <w:t>5</w:t>
      </w:r>
      <w:r>
        <w:t>月</w:t>
      </w:r>
      <w:r>
        <w:t>20</w:t>
      </w:r>
      <w:r>
        <w:t>日前完成核实和治理预算审核，</w:t>
      </w:r>
      <w:r>
        <w:t>6</w:t>
      </w:r>
      <w:r>
        <w:t>月</w:t>
      </w:r>
      <w:r>
        <w:t>30</w:t>
      </w:r>
      <w:r>
        <w:t>日前完成治理工作。截至目前，各乡镇共上报安全隐患约</w:t>
      </w:r>
      <w:r>
        <w:t>840</w:t>
      </w:r>
      <w:r>
        <w:t>个，三个督查小组正在进行现场核查。</w:t>
      </w:r>
    </w:p>
    <w:p w:rsidR="008151C6" w:rsidRDefault="008151C6" w:rsidP="008151C6">
      <w:pPr>
        <w:ind w:firstLineChars="200" w:firstLine="420"/>
      </w:pPr>
      <w:r>
        <w:t>2.</w:t>
      </w:r>
      <w:r>
        <w:t>常态化抓好农村公路养护工作。严格落实养护责任，切实做好农村公路管理养护工作，加强了汛期和重大节假日期间</w:t>
      </w:r>
      <w:r>
        <w:t>24</w:t>
      </w:r>
      <w:r>
        <w:t>小时值班制度，安排专人进行值班值守，做好随时应急抢险准备，加强对公路安全隐患的排查和抢修保通工作。常态化开展路面清扫、路肩填培平整、水沟清理、边坡杂草修剪等日常养护工作，加强对农村公路路面裂缝、坑槽、路基、边坡、挡墙、水沟、桥梁、涵洞及水毁情况等不良路段的维护，农村路域环境日益优化，公路沿线</w:t>
      </w:r>
      <w:r>
        <w:t>“</w:t>
      </w:r>
      <w:r>
        <w:t>脏、乱、差、堵</w:t>
      </w:r>
      <w:r>
        <w:t>”</w:t>
      </w:r>
      <w:r>
        <w:t>现象逐渐消除。持续推进</w:t>
      </w:r>
      <w:r>
        <w:t>6</w:t>
      </w:r>
      <w:r>
        <w:t>条农村公路养护工程。目前，马良至大塘公路已完成养护工程施工图设计修改</w:t>
      </w:r>
      <w:r>
        <w:rPr>
          <w:rFonts w:hint="eastAsia"/>
        </w:rPr>
        <w:t>；祁禄山至梅林公路、南阳至沙地公路、建新至文芬公路已完成预算，正在送财政审核；湖江至石芫公路完善工程已完成预算审核，待区政府批复同意后拟直接发包确定施工单位。</w:t>
      </w:r>
    </w:p>
    <w:p w:rsidR="008151C6" w:rsidRDefault="008151C6" w:rsidP="008151C6">
      <w:pPr>
        <w:ind w:firstLineChars="200" w:firstLine="420"/>
      </w:pPr>
      <w:r>
        <w:rPr>
          <w:rFonts w:hint="eastAsia"/>
        </w:rPr>
        <w:t>（三）全面加强交通运输监管</w:t>
      </w:r>
    </w:p>
    <w:p w:rsidR="008151C6" w:rsidRDefault="008151C6" w:rsidP="008151C6">
      <w:pPr>
        <w:ind w:firstLineChars="200" w:firstLine="420"/>
      </w:pPr>
      <w:r>
        <w:t>1.</w:t>
      </w:r>
      <w:r>
        <w:t>全面加强道路运输市场监管</w:t>
      </w:r>
    </w:p>
    <w:p w:rsidR="008151C6" w:rsidRDefault="008151C6" w:rsidP="008151C6">
      <w:pPr>
        <w:ind w:firstLineChars="200" w:firstLine="420"/>
      </w:pPr>
      <w:r>
        <w:rPr>
          <w:rFonts w:hint="eastAsia"/>
        </w:rPr>
        <w:t>一是认真抓好道路运输营运车辆年度审验工作。加强道路运输市场管理，规范经营行为，认真抓好道路运输车辆的年审工作，同时按照省厅要求，广泛宣传高频业务跨省通办、一网通办等政策，让广大交通从业人员少跑腿能办事。二是加强道路运输车辆</w:t>
      </w:r>
      <w:r>
        <w:t>GPS</w:t>
      </w:r>
      <w:r>
        <w:t>监管。对两客一危车辆疲劳驾驶和超员违法行为进行监管整治，上半年共下发</w:t>
      </w:r>
      <w:r>
        <w:t>11</w:t>
      </w:r>
      <w:r>
        <w:t>份违法行为责令整改通知书，已全部整改到位，并对涉及接打电话和超员的违法行为移交至执法大队和交警部门。三是认真抓好道路运输安全工作。上半年已走访多家中高风险道路运输企业，开展隐患治理清零工作，并对企业负责人进行约谈</w:t>
      </w:r>
      <w:r>
        <w:rPr>
          <w:rFonts w:hint="eastAsia"/>
        </w:rPr>
        <w:t>督促整改。</w:t>
      </w:r>
    </w:p>
    <w:p w:rsidR="008151C6" w:rsidRDefault="008151C6" w:rsidP="008151C6">
      <w:pPr>
        <w:ind w:firstLineChars="200" w:firstLine="420"/>
      </w:pPr>
      <w:r>
        <w:t>2.</w:t>
      </w:r>
      <w:r>
        <w:t>全面加强水路运输市场监管</w:t>
      </w:r>
    </w:p>
    <w:p w:rsidR="008151C6" w:rsidRDefault="008151C6" w:rsidP="008151C6">
      <w:pPr>
        <w:ind w:firstLineChars="200" w:firstLine="420"/>
      </w:pPr>
      <w:r>
        <w:rPr>
          <w:rFonts w:hint="eastAsia"/>
        </w:rPr>
        <w:t>一是认真抓好水上运输安全工作。加强水上交通安全的督查检查，上半年共排查安全隐患</w:t>
      </w:r>
      <w:r>
        <w:t>3</w:t>
      </w:r>
      <w:r>
        <w:t>次，完成整改</w:t>
      </w:r>
      <w:r>
        <w:t>3</w:t>
      </w:r>
      <w:r>
        <w:t>次。二是重点加强特殊时段水运安全工作。在汛期每日安排专人进行安全值班，督促渡运、货运船舶企业加强安全管理，完善应急预案，确保水上交通安全。三是认真做好运砂船舶年度审核工作。</w:t>
      </w:r>
      <w:r>
        <w:t>2023</w:t>
      </w:r>
      <w:r>
        <w:t>年上半年，共完成</w:t>
      </w:r>
      <w:r>
        <w:t>6</w:t>
      </w:r>
      <w:r>
        <w:t>家企业、</w:t>
      </w:r>
      <w:r>
        <w:t>11</w:t>
      </w:r>
      <w:r>
        <w:t>艘运砂船舶的年度审核工作。四是加强船舶污染防治督察检查。上半年，组织开展船舶污染防治工作督查检查</w:t>
      </w:r>
      <w:r>
        <w:t>5</w:t>
      </w:r>
      <w:r>
        <w:t>次，对督查检查中发现的问题，及时进行通报，并督促相关企业、船舶整改并上报书面整改，形成闭环管理。</w:t>
      </w:r>
    </w:p>
    <w:p w:rsidR="008151C6" w:rsidRDefault="008151C6" w:rsidP="008151C6">
      <w:pPr>
        <w:ind w:firstLineChars="200" w:firstLine="420"/>
      </w:pPr>
      <w:r>
        <w:rPr>
          <w:rFonts w:hint="eastAsia"/>
        </w:rPr>
        <w:t>（四）不断提高行业服务水平</w:t>
      </w:r>
    </w:p>
    <w:p w:rsidR="008151C6" w:rsidRDefault="008151C6" w:rsidP="008151C6">
      <w:pPr>
        <w:ind w:firstLineChars="200" w:firstLine="420"/>
      </w:pPr>
      <w:r>
        <w:rPr>
          <w:rFonts w:hint="eastAsia"/>
        </w:rPr>
        <w:t>上半年，完成环城</w:t>
      </w:r>
      <w:r>
        <w:t>8</w:t>
      </w:r>
      <w:r>
        <w:t>路公交线路优化工作，新增文昌苑、公园道</w:t>
      </w:r>
      <w:r>
        <w:t>1</w:t>
      </w:r>
      <w:r>
        <w:t>号南门、客家门球场、七号咖啡生活馆、文昌阁等</w:t>
      </w:r>
      <w:r>
        <w:t>5</w:t>
      </w:r>
      <w:r>
        <w:t>个站台，并圆满完成国家卫生城市复审工作。</w:t>
      </w:r>
    </w:p>
    <w:p w:rsidR="008151C6" w:rsidRDefault="008151C6" w:rsidP="008151C6">
      <w:pPr>
        <w:ind w:firstLineChars="200" w:firstLine="420"/>
      </w:pPr>
      <w:r>
        <w:rPr>
          <w:rFonts w:hint="eastAsia"/>
        </w:rPr>
        <w:t>（五）持续巩固平安交通建设</w:t>
      </w:r>
    </w:p>
    <w:p w:rsidR="008151C6" w:rsidRDefault="008151C6" w:rsidP="008151C6">
      <w:pPr>
        <w:ind w:firstLineChars="200" w:firstLine="420"/>
      </w:pPr>
      <w:r>
        <w:rPr>
          <w:rFonts w:hint="eastAsia"/>
        </w:rPr>
        <w:t>一是落实监管主体责任。针对</w:t>
      </w:r>
      <w:r>
        <w:t>3.18</w:t>
      </w:r>
      <w:r>
        <w:t>信丰交通事故，布置三月农村公路、涉水工程、道路交通、水上运输安全隐患排查整治工作，继续抓好交通运输安全生产网格化服务管理工作及安全生产督查工作。二是加强春运期间安全生产督导检查工作。针对解除疫情管控措施后，春运、春节前后道路交通安全面临的新形势、新特点，专题调度春运安全大检查工作，走访区公交公司、区汽车站，督导检查春运工作。三是加大治超执法力度。上半年，不停车检测共处理案件</w:t>
      </w:r>
      <w:r>
        <w:t>97</w:t>
      </w:r>
      <w:r>
        <w:t>件、处罚金额</w:t>
      </w:r>
      <w:r>
        <w:t>16.3</w:t>
      </w:r>
      <w:r>
        <w:t>万元。</w:t>
      </w:r>
    </w:p>
    <w:p w:rsidR="008151C6" w:rsidRDefault="008151C6" w:rsidP="008151C6">
      <w:pPr>
        <w:ind w:firstLineChars="200" w:firstLine="420"/>
      </w:pPr>
      <w:r>
        <w:rPr>
          <w:rFonts w:hint="eastAsia"/>
        </w:rPr>
        <w:t>二、下一步工作计划</w:t>
      </w:r>
    </w:p>
    <w:p w:rsidR="008151C6" w:rsidRDefault="008151C6" w:rsidP="008151C6">
      <w:pPr>
        <w:ind w:firstLineChars="200" w:firstLine="420"/>
      </w:pPr>
      <w:r>
        <w:rPr>
          <w:rFonts w:hint="eastAsia"/>
        </w:rPr>
        <w:t>（一）全力抓好“一圈五环”交通重点项目建设工作</w:t>
      </w:r>
    </w:p>
    <w:p w:rsidR="008151C6" w:rsidRDefault="008151C6" w:rsidP="008151C6">
      <w:pPr>
        <w:ind w:firstLineChars="200" w:firstLine="420"/>
      </w:pPr>
      <w:r>
        <w:rPr>
          <w:rFonts w:hint="eastAsia"/>
        </w:rPr>
        <w:t>一是面向全社会公开征集湖江大桥的新桥名。二是做好赣县区湖江大桥（连坳大桥）渡改桥工程开工仪式的筹备工作，并举行开工仪式。三是完成与国家开发银行、农业发展银行的融资工作。四是加强与区发改委、区自然资源分局、区林业分局等部门的对接沟通，尽快完成重点项目的土地报批和林地报批工作。五是加快建制村通双车道公路建设工作。</w:t>
      </w:r>
    </w:p>
    <w:p w:rsidR="008151C6" w:rsidRDefault="008151C6" w:rsidP="008151C6">
      <w:pPr>
        <w:ind w:firstLineChars="200" w:firstLine="420"/>
      </w:pPr>
      <w:r>
        <w:rPr>
          <w:rFonts w:hint="eastAsia"/>
        </w:rPr>
        <w:t>（二）全力抓好农村公路养护工作</w:t>
      </w:r>
    </w:p>
    <w:p w:rsidR="008151C6" w:rsidRDefault="008151C6" w:rsidP="008151C6">
      <w:pPr>
        <w:ind w:firstLineChars="200" w:firstLine="420"/>
      </w:pPr>
      <w:r>
        <w:rPr>
          <w:rFonts w:hint="eastAsia"/>
        </w:rPr>
        <w:t>一是全面完成农村公路安全隐患治理。对各乡镇摸排上报的</w:t>
      </w:r>
      <w:r>
        <w:t>840</w:t>
      </w:r>
      <w:r>
        <w:t>个农村公路安全隐患</w:t>
      </w:r>
      <w:r>
        <w:t>,</w:t>
      </w:r>
      <w:r>
        <w:t>确保</w:t>
      </w:r>
      <w:r>
        <w:t>5</w:t>
      </w:r>
      <w:r>
        <w:t>月</w:t>
      </w:r>
      <w:r>
        <w:t>20</w:t>
      </w:r>
      <w:r>
        <w:t>日前完成核实和治理预算审核，争取</w:t>
      </w:r>
      <w:r>
        <w:t>6</w:t>
      </w:r>
      <w:r>
        <w:t>月</w:t>
      </w:r>
      <w:r>
        <w:t>30</w:t>
      </w:r>
      <w:r>
        <w:t>日前全面完成治理工作。</w:t>
      </w:r>
    </w:p>
    <w:p w:rsidR="008151C6" w:rsidRDefault="008151C6" w:rsidP="008151C6">
      <w:pPr>
        <w:ind w:firstLineChars="200" w:firstLine="420"/>
      </w:pPr>
      <w:r>
        <w:rPr>
          <w:rFonts w:hint="eastAsia"/>
        </w:rPr>
        <w:t>二是争取区养护配套政策，加强县道养护队伍建设和日常养护管理。加强乡村道公路的养护监管工作；努力推动农村公路养护机制改革，将县、乡及重要村道列入政府购买服务方式交由具有养护资质的第三方承担，推行路长制。</w:t>
      </w:r>
    </w:p>
    <w:p w:rsidR="008151C6" w:rsidRDefault="008151C6" w:rsidP="008151C6">
      <w:pPr>
        <w:ind w:firstLineChars="200" w:firstLine="420"/>
      </w:pPr>
      <w:r>
        <w:rPr>
          <w:rFonts w:hint="eastAsia"/>
        </w:rPr>
        <w:t>（三）全力抓好交通运输工作</w:t>
      </w:r>
    </w:p>
    <w:p w:rsidR="008151C6" w:rsidRDefault="008151C6" w:rsidP="008151C6">
      <w:pPr>
        <w:ind w:firstLineChars="200" w:firstLine="420"/>
      </w:pPr>
      <w:r>
        <w:rPr>
          <w:rFonts w:hint="eastAsia"/>
        </w:rPr>
        <w:t>一是持续做好客运、危货车辆年审工作，开展道路运输隐患排查治理工作调度会，对道路交通安全工作进行专题部署，坚持常态化做好道路运输工作。二是做好客渡运船舶、渡船、渡口安全管理</w:t>
      </w:r>
      <w:r>
        <w:t>,</w:t>
      </w:r>
      <w:r>
        <w:t>严格落实《赣县区乡镇客运船舶管理制度》，对违章船舶从严处理，健全船舶档案及隐患排查台账。三是加大日常对客货运船舶进行监管力度</w:t>
      </w:r>
      <w:r>
        <w:t>,</w:t>
      </w:r>
      <w:r>
        <w:t>对企业安全生产实行动态跟踪管理</w:t>
      </w:r>
      <w:r>
        <w:t>,</w:t>
      </w:r>
      <w:r>
        <w:t>发现问题</w:t>
      </w:r>
      <w:r>
        <w:t>,</w:t>
      </w:r>
      <w:r>
        <w:t>及时整改</w:t>
      </w:r>
      <w:r>
        <w:t>,</w:t>
      </w:r>
      <w:r>
        <w:t>把违法违规消灭在萌芽状态。</w:t>
      </w:r>
    </w:p>
    <w:p w:rsidR="008151C6" w:rsidRDefault="008151C6" w:rsidP="008151C6">
      <w:pPr>
        <w:ind w:firstLineChars="200" w:firstLine="420"/>
      </w:pPr>
      <w:r>
        <w:rPr>
          <w:rFonts w:hint="eastAsia"/>
        </w:rPr>
        <w:t>（四）全力抓好公交事业发展工作</w:t>
      </w:r>
    </w:p>
    <w:p w:rsidR="008151C6" w:rsidRDefault="008151C6" w:rsidP="008151C6">
      <w:pPr>
        <w:ind w:firstLineChars="200" w:firstLine="420"/>
      </w:pPr>
      <w:r>
        <w:rPr>
          <w:rFonts w:hint="eastAsia"/>
        </w:rPr>
        <w:t>一是拟与区文广新旅局签订公交车身广告合作协议，利用公交车身宣传我区旅游资源。二是做好客家文化城、樱花公园、七鲤古镇等风景区规划公交线路的前期调研工作，适时开通旅游公交专线。</w:t>
      </w:r>
    </w:p>
    <w:p w:rsidR="008151C6" w:rsidRDefault="008151C6" w:rsidP="008151C6">
      <w:pPr>
        <w:ind w:firstLineChars="200" w:firstLine="420"/>
      </w:pPr>
      <w:r>
        <w:rPr>
          <w:rFonts w:hint="eastAsia"/>
        </w:rPr>
        <w:t>（五）全力抓好安全生产工作</w:t>
      </w:r>
    </w:p>
    <w:p w:rsidR="008151C6" w:rsidRDefault="008151C6" w:rsidP="008151C6">
      <w:pPr>
        <w:ind w:firstLineChars="200" w:firstLine="420"/>
      </w:pPr>
      <w:r>
        <w:rPr>
          <w:rFonts w:hint="eastAsia"/>
        </w:rPr>
        <w:t>持续抓好交通运输安全生产工作，落实企业安全生产主体责任，杜绝安全生产事故发生，提升安全生产网格化服务管理工作，加大防溺水和安全生产督查力度。</w:t>
      </w:r>
    </w:p>
    <w:p w:rsidR="008151C6" w:rsidRDefault="008151C6" w:rsidP="008151C6">
      <w:pPr>
        <w:ind w:firstLineChars="200" w:firstLine="420"/>
      </w:pPr>
      <w:r>
        <w:rPr>
          <w:rFonts w:hint="eastAsia"/>
        </w:rPr>
        <w:t>赣州市赣县区交通运输局</w:t>
      </w:r>
    </w:p>
    <w:p w:rsidR="008151C6" w:rsidRDefault="008151C6" w:rsidP="008151C6">
      <w:pPr>
        <w:ind w:firstLineChars="200" w:firstLine="420"/>
      </w:pPr>
      <w:r>
        <w:t>2023</w:t>
      </w:r>
      <w:r>
        <w:t>年</w:t>
      </w:r>
      <w:r>
        <w:t>6</w:t>
      </w:r>
      <w:r>
        <w:t>月</w:t>
      </w:r>
      <w:r>
        <w:t>28</w:t>
      </w:r>
      <w:r>
        <w:t>日</w:t>
      </w:r>
    </w:p>
    <w:p w:rsidR="008151C6" w:rsidRDefault="008151C6" w:rsidP="004312D2">
      <w:pPr>
        <w:jc w:val="right"/>
      </w:pPr>
      <w:r w:rsidRPr="00717E0F">
        <w:rPr>
          <w:rFonts w:hint="eastAsia"/>
        </w:rPr>
        <w:t>赣州市赣县区</w:t>
      </w:r>
      <w:r>
        <w:rPr>
          <w:rFonts w:hint="eastAsia"/>
        </w:rPr>
        <w:t>政府</w:t>
      </w:r>
      <w:r>
        <w:rPr>
          <w:rFonts w:hint="eastAsia"/>
        </w:rPr>
        <w:t xml:space="preserve"> 2023-6-28</w:t>
      </w:r>
    </w:p>
    <w:p w:rsidR="008151C6" w:rsidRDefault="008151C6" w:rsidP="00D907B2">
      <w:pPr>
        <w:sectPr w:rsidR="008151C6" w:rsidSect="00D907B2">
          <w:type w:val="continuous"/>
          <w:pgSz w:w="11906" w:h="16838"/>
          <w:pgMar w:top="1644" w:right="1236" w:bottom="1418" w:left="1814" w:header="851" w:footer="907" w:gutter="0"/>
          <w:pgNumType w:start="1"/>
          <w:cols w:space="720"/>
          <w:docGrid w:type="lines" w:linePitch="341" w:charSpace="2373"/>
        </w:sectPr>
      </w:pPr>
    </w:p>
    <w:p w:rsidR="00600BE4" w:rsidRDefault="00600BE4"/>
    <w:sectPr w:rsidR="00600B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51C6"/>
    <w:rsid w:val="00600BE4"/>
    <w:rsid w:val="008151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51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51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2562</Characters>
  <Application>Microsoft Office Word</Application>
  <DocSecurity>0</DocSecurity>
  <Lines>21</Lines>
  <Paragraphs>6</Paragraphs>
  <ScaleCrop>false</ScaleCrop>
  <Company>Microsoft</Company>
  <LinksUpToDate>false</LinksUpToDate>
  <CharactersWithSpaces>3005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2023-07-07T07:35:00Z</dcterms:created>
</cp:coreProperties>
</file>