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7AE" w:rsidRDefault="00D467AE">
      <w:pPr>
        <w:pStyle w:val="1"/>
      </w:pPr>
      <w:r>
        <w:t>陈黎明：企业家精神是世界经济驱动力</w:t>
      </w:r>
    </w:p>
    <w:p w:rsidR="00D467AE" w:rsidRDefault="00D467AE">
      <w:pPr>
        <w:ind w:firstLine="420"/>
      </w:pPr>
      <w:r>
        <w:t>进入</w:t>
      </w:r>
      <w:r>
        <w:t>2023</w:t>
      </w:r>
      <w:r>
        <w:t>年，我们欣喜地看到全球经济呈现一些乐观信号。全球商品运输困难正在迅速消失，供应链压力大大降低；今年一季度，中国经济同比增长</w:t>
      </w:r>
      <w:r>
        <w:t>4.5%</w:t>
      </w:r>
      <w:r>
        <w:t>，高于预期，经济运行企稳回升，实现良好开局；中美展开对话，发出了一些积极信号，对话总比不对话好。</w:t>
      </w:r>
    </w:p>
    <w:p w:rsidR="00D467AE" w:rsidRDefault="00D467AE">
      <w:pPr>
        <w:ind w:firstLine="420"/>
      </w:pPr>
      <w:r>
        <w:t>然而，从长期看，中美关系依然存在不确定性，对中国经济的影响不可忽视。同时，还要看到中国自身面临着重塑企业和企业家信心、提升内外需求、地方债务以及应对气候变化、能源结构调整、老龄化等短中长期的挑战。在新冠疫情和地缘冲突的影响下，能源、通货膨胀、粮食和安全危机重新成为焦点，引发了一系列深度联系的全球风险。在各项风险到达临界点之前，国际社会需要开展集体行动。</w:t>
      </w:r>
    </w:p>
    <w:p w:rsidR="00D467AE" w:rsidRDefault="00D467AE">
      <w:pPr>
        <w:ind w:firstLine="420"/>
      </w:pPr>
      <w:r>
        <w:t>世界处在十字路口之际，世界经济论坛新领军者年会（</w:t>
      </w:r>
      <w:r>
        <w:t>“</w:t>
      </w:r>
      <w:r>
        <w:t>夏季达沃斯</w:t>
      </w:r>
      <w:r>
        <w:t>”</w:t>
      </w:r>
      <w:r>
        <w:t>）于</w:t>
      </w:r>
      <w:r>
        <w:t>6</w:t>
      </w:r>
      <w:r>
        <w:t>月</w:t>
      </w:r>
      <w:r>
        <w:t>27</w:t>
      </w:r>
      <w:r>
        <w:t>日至</w:t>
      </w:r>
      <w:r>
        <w:t>29</w:t>
      </w:r>
      <w:r>
        <w:t>日在天津举办。来自政界、商界、学术界、社会组织和国际组织的</w:t>
      </w:r>
      <w:r>
        <w:t>1500</w:t>
      </w:r>
      <w:r>
        <w:t>多位全球领袖和创新人士将齐聚一堂，期望在企业家精神的引领下，思考如何在应对新形势的同时加快推进一些重大的共同目标，而这些目标构成了本次年会的六个主题支柱。随着亚洲重新成为推动世界经济增长的重要引擎，本届年会将为各界领袖提供面对面的对话机会，帮助与会者及时了解中国和整个亚洲的经济前景。</w:t>
      </w:r>
    </w:p>
    <w:p w:rsidR="00D467AE" w:rsidRDefault="00D467AE">
      <w:pPr>
        <w:ind w:firstLine="420"/>
      </w:pPr>
      <w:r>
        <w:t>重启增长。</w:t>
      </w:r>
      <w:r>
        <w:t>2023</w:t>
      </w:r>
      <w:r>
        <w:t>年将是经济复苏的一年，尽管这一过程将充满挑战。企业和企业家既是社会财富的创造者，也是创新的主体。政策的稳定性、透明性、可持续性及可预测性，对于重建企业家信心极为重要。未来，关键在于借势而为，重新激活全球贸易体系，促进更可持续、更加公平的经济增长。</w:t>
      </w:r>
    </w:p>
    <w:p w:rsidR="00D467AE" w:rsidRDefault="00D467AE">
      <w:pPr>
        <w:ind w:firstLine="420"/>
      </w:pPr>
      <w:r>
        <w:t>全球背景下的中国。</w:t>
      </w:r>
      <w:r>
        <w:t>2023</w:t>
      </w:r>
      <w:r>
        <w:t>年，预计中国对全球经济增长的贡献率将达到三分之一。尽管如此，但中国仍需应对包括人口结构变化在内的多项长期挑战。当然，中国也完全可以将挑战转化为机遇，通过发展绿色创新产业，促进包容、可持续的增长，从而实现经济的再平衡。从国际上看，中国继续发展和非洲、拉丁美洲、东南亚和中东等关键地区的投资和贸易，期待此类大规模行动倡议能够创造平等的发展机会。</w:t>
      </w:r>
    </w:p>
    <w:p w:rsidR="00D467AE" w:rsidRDefault="00D467AE">
      <w:pPr>
        <w:ind w:firstLine="420"/>
      </w:pPr>
      <w:r>
        <w:t>能源转型和材料供应。中国将用最短的时间实现从碳达峰到碳中和的旅程，其难度前所未有，需要付出艰苦的努力。放眼世界，地缘冲突、能源危机、产业脱钩等一系列不稳定因素也愈发凸显，成为中国乃至世界加速气候行动、实现</w:t>
      </w:r>
      <w:r>
        <w:t>1.5</w:t>
      </w:r>
      <w:r>
        <w:t>摄氏度全球温控目标的障碍。论坛相信，没有一个国家或国际组织能够凭借一己之力推动和实现绿色转型。在此形势下，国际合作变得尤为重要。</w:t>
      </w:r>
    </w:p>
    <w:p w:rsidR="00D467AE" w:rsidRDefault="00D467AE">
      <w:pPr>
        <w:ind w:firstLine="420"/>
      </w:pPr>
      <w:r>
        <w:t>保护自然和气候。如果能够采取积极行动，恢复退化的土地、水和海洋系统，那么就有助于缓解粮食和水资源危机，进一步促进经济增长和环境可持续性。我们欣慰地看到，中国的部分企业已经认识到世界经济论坛的独特价值，积极地参与到论坛的活动中来，利用论坛的平台与</w:t>
      </w:r>
      <w:r>
        <w:t>800</w:t>
      </w:r>
      <w:r>
        <w:t>多家国际领军企业交流经验，并展示自己在气候变化领域的良好实践和领导力。</w:t>
      </w:r>
    </w:p>
    <w:p w:rsidR="00D467AE" w:rsidRDefault="00D467AE">
      <w:pPr>
        <w:ind w:firstLine="420"/>
      </w:pPr>
      <w:r>
        <w:t>后疫情时代的消费趋势。随着世界各国在疫情之后持续放开和全球通胀率趋于平稳，消费支出正在恢复增长，并将成为未来一年全球增长的最大动力之一。此外，疫情期间商业的快速数字化预示着全球电商的蓬勃发展，亚洲将在很大程度上成为电商发展的主要动力。很多发展中国家需要依靠国际合作和公私部门合作，来帮助他们开发和拓展数字能力和技术，以适应未来的发展趋势。</w:t>
      </w:r>
    </w:p>
    <w:p w:rsidR="00D467AE" w:rsidRDefault="00D467AE">
      <w:pPr>
        <w:ind w:firstLine="420"/>
      </w:pPr>
      <w:r>
        <w:t>部署创新。离开创新技术，我们今天就寸步难行。这些技术包括云计算、大数据、物联网、区块链、人工智能、</w:t>
      </w:r>
      <w:r>
        <w:t>5G</w:t>
      </w:r>
      <w:r>
        <w:t>等。世界经济论坛自</w:t>
      </w:r>
      <w:r>
        <w:t>2018</w:t>
      </w:r>
      <w:r>
        <w:t>年开始在全球先进制造业中遴选灯塔工厂企业，到</w:t>
      </w:r>
      <w:r>
        <w:t>2022</w:t>
      </w:r>
      <w:r>
        <w:t>年</w:t>
      </w:r>
      <w:r>
        <w:t>10</w:t>
      </w:r>
      <w:r>
        <w:t>月底一共评选出了</w:t>
      </w:r>
      <w:r>
        <w:t>150</w:t>
      </w:r>
      <w:r>
        <w:t>家，其中中国占了</w:t>
      </w:r>
      <w:r>
        <w:t>50</w:t>
      </w:r>
      <w:r>
        <w:t>家。他们无不是把先进的技术融入了企业的方方面面。同时，人工智能等前沿技术正在涌入各行各业，催生了无限的机会，也引发了一些新的思考与担忧。</w:t>
      </w:r>
    </w:p>
    <w:p w:rsidR="00D467AE" w:rsidRDefault="00D467AE">
      <w:pPr>
        <w:ind w:firstLine="420"/>
      </w:pPr>
      <w:r>
        <w:t>世界经济论坛北京代表处致力于搭建东西方桥梁，为加深理解、避免误判，加速合作、消除壁垒，加强对话、规避冲撞，发挥我们的绵薄之力。我们也期待更多的中国企业参与其中，加强与世界各国的企业交流、对话、合作，在推动全球合作、应对关键挑战的事业中作出我们的贡献。</w:t>
      </w:r>
    </w:p>
    <w:p w:rsidR="00D467AE" w:rsidRDefault="00D467AE">
      <w:pPr>
        <w:ind w:firstLine="420"/>
        <w:jc w:val="right"/>
      </w:pPr>
      <w:r>
        <w:t>中国经济网</w:t>
      </w:r>
      <w:r>
        <w:t>-</w:t>
      </w:r>
      <w:r>
        <w:t>《经济日报》</w:t>
      </w:r>
      <w:r>
        <w:t>2023-06-27</w:t>
      </w:r>
    </w:p>
    <w:p w:rsidR="00D467AE" w:rsidRDefault="00D467AE" w:rsidP="00D9307C">
      <w:pPr>
        <w:sectPr w:rsidR="00D467AE" w:rsidSect="00D9307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1407" w:rsidRDefault="00671407"/>
    <w:sectPr w:rsidR="006714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67AE"/>
    <w:rsid w:val="00671407"/>
    <w:rsid w:val="00D467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67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467A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1434</Characters>
  <Application>Microsoft Office Word</Application>
  <DocSecurity>0</DocSecurity>
  <Lines>11</Lines>
  <Paragraphs>3</Paragraphs>
  <ScaleCrop>false</ScaleCrop>
  <Company>Microsoft</Company>
  <LinksUpToDate>false</LinksUpToDate>
  <CharactersWithSpaces>1682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2023-07-05T09:29:00Z</dcterms:created>
</cp:coreProperties>
</file>