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2BED" w:rsidRDefault="00252BED">
      <w:pPr>
        <w:pStyle w:val="1"/>
      </w:pPr>
      <w:r>
        <w:rPr>
          <w:rFonts w:hint="eastAsia"/>
        </w:rPr>
        <w:t>田涛：企业能否活下去，本质上取决于企业家精神</w:t>
      </w:r>
    </w:p>
    <w:p w:rsidR="00252BED" w:rsidRDefault="00252BED">
      <w:pPr>
        <w:ind w:firstLine="420"/>
      </w:pPr>
      <w:r>
        <w:rPr>
          <w:rFonts w:hint="eastAsia"/>
        </w:rPr>
        <w:t>日前，</w:t>
      </w:r>
      <w:r>
        <w:rPr>
          <w:rFonts w:hint="eastAsia"/>
        </w:rPr>
        <w:t xml:space="preserve">2023 </w:t>
      </w:r>
      <w:r>
        <w:rPr>
          <w:rFonts w:hint="eastAsia"/>
        </w:rPr>
        <w:t>年夏季达沃斯论坛在天津开幕。本届论坛以</w:t>
      </w:r>
      <w:r>
        <w:rPr>
          <w:rFonts w:hint="eastAsia"/>
        </w:rPr>
        <w:t xml:space="preserve"> " </w:t>
      </w:r>
      <w:r>
        <w:rPr>
          <w:rFonts w:hint="eastAsia"/>
        </w:rPr>
        <w:t>企业家精神：世界经济驱动力</w:t>
      </w:r>
      <w:r>
        <w:rPr>
          <w:rFonts w:hint="eastAsia"/>
        </w:rPr>
        <w:t xml:space="preserve"> " </w:t>
      </w:r>
      <w:r>
        <w:rPr>
          <w:rFonts w:hint="eastAsia"/>
        </w:rPr>
        <w:t>为主题，为当前全球经济探索复苏之道。</w:t>
      </w:r>
    </w:p>
    <w:p w:rsidR="00252BED" w:rsidRDefault="00252BED">
      <w:pPr>
        <w:ind w:firstLine="420"/>
      </w:pPr>
      <w:r>
        <w:rPr>
          <w:rFonts w:hint="eastAsia"/>
        </w:rPr>
        <w:t>企业家是推动技术创新、产品创新、交易创新、组织创新和企业制度创新的根本力量，企业家也是推动经济复苏的主要力量。</w:t>
      </w:r>
    </w:p>
    <w:p w:rsidR="00252BED" w:rsidRDefault="00252BED">
      <w:pPr>
        <w:ind w:firstLine="420"/>
      </w:pPr>
      <w:r>
        <w:rPr>
          <w:rFonts w:hint="eastAsia"/>
        </w:rPr>
        <w:t>过去几年，世纪疫情和百年变局交织叠加，我们身处的世界发生了很大变化。人类在信息技术创新带来的长达</w:t>
      </w:r>
      <w:r>
        <w:rPr>
          <w:rFonts w:hint="eastAsia"/>
        </w:rPr>
        <w:t xml:space="preserve"> 30 </w:t>
      </w:r>
      <w:r>
        <w:rPr>
          <w:rFonts w:hint="eastAsia"/>
        </w:rPr>
        <w:t>多年的繁荣之后，正在步入技术创新的徘徊期和</w:t>
      </w:r>
      <w:r>
        <w:rPr>
          <w:rFonts w:hint="eastAsia"/>
        </w:rPr>
        <w:t xml:space="preserve"> " </w:t>
      </w:r>
      <w:r>
        <w:rPr>
          <w:rFonts w:hint="eastAsia"/>
        </w:rPr>
        <w:t>黎明前的突破期</w:t>
      </w:r>
      <w:r>
        <w:rPr>
          <w:rFonts w:hint="eastAsia"/>
        </w:rPr>
        <w:t xml:space="preserve"> "</w:t>
      </w:r>
      <w:r>
        <w:rPr>
          <w:rFonts w:hint="eastAsia"/>
        </w:rPr>
        <w:t>，以及经济的衰变期。</w:t>
      </w:r>
    </w:p>
    <w:p w:rsidR="00252BED" w:rsidRDefault="00252BED">
      <w:pPr>
        <w:ind w:firstLine="420"/>
      </w:pPr>
      <w:r>
        <w:rPr>
          <w:rFonts w:hint="eastAsia"/>
        </w:rPr>
        <w:t>危机带来的不仅是警示和考验，更可能是机遇。危机有一种神奇的功能：就是每一次的危机都会倒逼一批创新成果的加速形成和加速产业化。</w:t>
      </w:r>
    </w:p>
    <w:p w:rsidR="00252BED" w:rsidRDefault="00252BED">
      <w:pPr>
        <w:ind w:firstLine="420"/>
      </w:pPr>
      <w:r>
        <w:rPr>
          <w:rFonts w:hint="eastAsia"/>
        </w:rPr>
        <w:t>因此，有远大抱负的企业家在危机时刻，更应该最大程度地释放企业家精神和战略主动。</w:t>
      </w:r>
    </w:p>
    <w:p w:rsidR="00252BED" w:rsidRDefault="00252BED">
      <w:pPr>
        <w:ind w:firstLine="420"/>
      </w:pPr>
      <w:r>
        <w:rPr>
          <w:rFonts w:hint="eastAsia"/>
        </w:rPr>
        <w:t>比如俄乌冲突和全球气候变暖，也许在很大程度上会大大加速新能源技术、绿色能源技术的创新步伐和商业化步伐，很有可能的是，下一轮的经济复苏依然会来自于能源技术的突破。</w:t>
      </w:r>
    </w:p>
    <w:p w:rsidR="00252BED" w:rsidRDefault="00252BED">
      <w:pPr>
        <w:ind w:firstLine="420"/>
      </w:pPr>
      <w:r>
        <w:rPr>
          <w:rFonts w:hint="eastAsia"/>
        </w:rPr>
        <w:t>当然，有一种观点认为，下一轮的经济复苏是多种技术创新所共同推动的，比如新能源、人工智能、生物技术、太空探索等等。</w:t>
      </w:r>
    </w:p>
    <w:p w:rsidR="00252BED" w:rsidRDefault="00252BED">
      <w:pPr>
        <w:ind w:firstLine="420"/>
      </w:pPr>
      <w:r>
        <w:rPr>
          <w:rFonts w:hint="eastAsia"/>
        </w:rPr>
        <w:t>中国不应该在新一轮的技术创新浪潮中缺席。对我们国家来说，就是要全面构建一个市场化、法治化的营商环境，以激发企业家的投资活力、创造精神。</w:t>
      </w:r>
    </w:p>
    <w:p w:rsidR="00252BED" w:rsidRDefault="00252BED">
      <w:pPr>
        <w:ind w:firstLine="420"/>
      </w:pPr>
      <w:r>
        <w:rPr>
          <w:rFonts w:hint="eastAsia"/>
        </w:rPr>
        <w:t>所谓市场化，就是要充分放权于企业和企业家，让企业家依据市场规律，进行自主投资、自主决策、自主经营、自主承担市场风险。让市场在资源配置中充分发挥作用，让市场的主角企业家们，充分地施展才能。</w:t>
      </w:r>
    </w:p>
    <w:p w:rsidR="00252BED" w:rsidRDefault="00252BED">
      <w:pPr>
        <w:ind w:firstLine="420"/>
      </w:pPr>
      <w:r>
        <w:rPr>
          <w:rFonts w:hint="eastAsia"/>
        </w:rPr>
        <w:t>所谓的法治环境，就是有边界的、有秩序的、有规则的，企业和企业家要遵循市场的规则，把企业经营建立在市场规律之上。</w:t>
      </w:r>
    </w:p>
    <w:p w:rsidR="00252BED" w:rsidRDefault="00252BED">
      <w:pPr>
        <w:ind w:firstLine="420"/>
      </w:pPr>
      <w:r>
        <w:rPr>
          <w:rFonts w:hint="eastAsia"/>
        </w:rPr>
        <w:t>政府的作用要充分体现在营商环境的建设上，体现在法治化、市场秩序和规则的建设上来，体现在以体制的优势应对类似疫情这样的公共危机上来。营商环境建设的另一面是，进一步地简政放权，而简政放权的目的是进一步解放生产力，充分释放企业家的主动性、创造性和冒险精神。</w:t>
      </w:r>
    </w:p>
    <w:p w:rsidR="00252BED" w:rsidRDefault="00252BED">
      <w:pPr>
        <w:ind w:firstLine="420"/>
      </w:pPr>
      <w:r>
        <w:rPr>
          <w:rFonts w:hint="eastAsia"/>
        </w:rPr>
        <w:t>从长远的战略视角，我们应该把握住危机所带来的机遇，在长期战略层面推进以下建设。</w:t>
      </w:r>
    </w:p>
    <w:p w:rsidR="00252BED" w:rsidRDefault="00252BED">
      <w:pPr>
        <w:ind w:firstLine="420"/>
      </w:pPr>
      <w:r>
        <w:rPr>
          <w:rFonts w:hint="eastAsia"/>
        </w:rPr>
        <w:t>首先是，下大力气抓好基础教育。这是国家未来强盛之本，怎么重视都不为过，没有几个人均</w:t>
      </w:r>
      <w:r>
        <w:rPr>
          <w:rFonts w:hint="eastAsia"/>
        </w:rPr>
        <w:t xml:space="preserve"> GDP </w:t>
      </w:r>
      <w:r>
        <w:rPr>
          <w:rFonts w:hint="eastAsia"/>
        </w:rPr>
        <w:t>超过</w:t>
      </w:r>
      <w:r>
        <w:rPr>
          <w:rFonts w:hint="eastAsia"/>
        </w:rPr>
        <w:t xml:space="preserve"> 1 </w:t>
      </w:r>
      <w:r>
        <w:rPr>
          <w:rFonts w:hint="eastAsia"/>
        </w:rPr>
        <w:t>万美元的国家，是在教育落后的基础上达成的。</w:t>
      </w:r>
    </w:p>
    <w:p w:rsidR="00252BED" w:rsidRDefault="00252BED">
      <w:pPr>
        <w:ind w:firstLine="420"/>
      </w:pPr>
      <w:r>
        <w:rPr>
          <w:rFonts w:hint="eastAsia"/>
        </w:rPr>
        <w:t>我们国家这些年的教育是有一定发展的，尤其从受教育人口的数量看值得肯定。但是，我们必须从人口大国走向人才大国，必须在教育的整体质量上做出更大的努力，同时，必须格外重视乡村教育。</w:t>
      </w:r>
    </w:p>
    <w:p w:rsidR="00252BED" w:rsidRDefault="00252BED">
      <w:pPr>
        <w:ind w:firstLine="420"/>
      </w:pPr>
      <w:r>
        <w:rPr>
          <w:rFonts w:hint="eastAsia"/>
        </w:rPr>
        <w:t>其次，需加大力度并且持之以恒地推进基础研究。</w:t>
      </w:r>
    </w:p>
    <w:p w:rsidR="00252BED" w:rsidRDefault="00252BED">
      <w:pPr>
        <w:ind w:firstLine="420"/>
      </w:pPr>
      <w:r>
        <w:rPr>
          <w:rFonts w:hint="eastAsia"/>
        </w:rPr>
        <w:t>我们的</w:t>
      </w:r>
      <w:r>
        <w:rPr>
          <w:rFonts w:hint="eastAsia"/>
        </w:rPr>
        <w:t xml:space="preserve"> GDP </w:t>
      </w:r>
      <w:r>
        <w:rPr>
          <w:rFonts w:hint="eastAsia"/>
        </w:rPr>
        <w:t>是世界第二，这是在</w:t>
      </w:r>
      <w:r>
        <w:rPr>
          <w:rFonts w:hint="eastAsia"/>
        </w:rPr>
        <w:t xml:space="preserve"> 40 </w:t>
      </w:r>
      <w:r>
        <w:rPr>
          <w:rFonts w:hint="eastAsia"/>
        </w:rPr>
        <w:t>年之间达成的了不起的成就，但是我们</w:t>
      </w:r>
      <w:r>
        <w:rPr>
          <w:rFonts w:hint="eastAsia"/>
        </w:rPr>
        <w:t xml:space="preserve"> GDP </w:t>
      </w:r>
      <w:r>
        <w:rPr>
          <w:rFonts w:hint="eastAsia"/>
        </w:rPr>
        <w:t>的质量还需要进一步提高。这主要体现在基础研究上，基础科学研究和技术创新决定了企业产品的竞争力，决定了国家的产业竞争力和综合竞争力。</w:t>
      </w:r>
    </w:p>
    <w:p w:rsidR="00252BED" w:rsidRDefault="00252BED">
      <w:pPr>
        <w:ind w:firstLine="420"/>
      </w:pPr>
      <w:r>
        <w:rPr>
          <w:rFonts w:hint="eastAsia"/>
        </w:rPr>
        <w:t>对于企业家自身而言，首先，尤其是企业有一定规模的企业家，在信息社会，要有一套自己的理性的、系统的信息获取的方式，才能有效找到企业战胜挑战的应对方法。</w:t>
      </w:r>
    </w:p>
    <w:p w:rsidR="00252BED" w:rsidRDefault="00252BED">
      <w:pPr>
        <w:ind w:firstLine="420"/>
      </w:pPr>
      <w:r>
        <w:rPr>
          <w:rFonts w:hint="eastAsia"/>
        </w:rPr>
        <w:t>其次，从浮华世界中回到企业内部来，从大量的社交应酬中解脱出来。</w:t>
      </w:r>
    </w:p>
    <w:p w:rsidR="00252BED" w:rsidRDefault="00252BED">
      <w:pPr>
        <w:ind w:firstLine="420"/>
      </w:pPr>
      <w:r>
        <w:rPr>
          <w:rFonts w:hint="eastAsia"/>
        </w:rPr>
        <w:t>告别所谓的风口经济，企业家们必须凝心聚神于企业管理和企业的经营，把百分之百的身心能量聚焦于自身企业的文化建设、制度建设、战略思考、队伍建设，以及市场的开拓。</w:t>
      </w:r>
    </w:p>
    <w:p w:rsidR="00252BED" w:rsidRDefault="00252BED">
      <w:pPr>
        <w:ind w:firstLine="420"/>
      </w:pPr>
      <w:r>
        <w:rPr>
          <w:rFonts w:hint="eastAsia"/>
        </w:rPr>
        <w:t>最后，要更充分地展现企业家精神、展现对企业的领导能力。</w:t>
      </w:r>
    </w:p>
    <w:p w:rsidR="00252BED" w:rsidRDefault="00252BED">
      <w:pPr>
        <w:ind w:firstLine="420"/>
      </w:pPr>
      <w:r>
        <w:rPr>
          <w:rFonts w:hint="eastAsia"/>
        </w:rPr>
        <w:t>当前，不少企业都面临着活下来和如何拓展业务的严峻挑战。对我们单个的企业来说，能否在各种挑战中活下去，本质上取决于企业家精神的张扬，取决于企业家的信念的力量、意志的力量、感召团队的力量，以及在重大危机关头、重大战略关头的决断的能力。</w:t>
      </w:r>
    </w:p>
    <w:p w:rsidR="00252BED" w:rsidRDefault="00252BED">
      <w:pPr>
        <w:ind w:firstLine="420"/>
        <w:jc w:val="right"/>
      </w:pPr>
      <w:r>
        <w:rPr>
          <w:rFonts w:hint="eastAsia"/>
        </w:rPr>
        <w:t>正和岛</w:t>
      </w:r>
      <w:r>
        <w:rPr>
          <w:rFonts w:hint="eastAsia"/>
        </w:rPr>
        <w:t>2023-06-29</w:t>
      </w:r>
    </w:p>
    <w:p w:rsidR="00252BED" w:rsidRDefault="00252BED" w:rsidP="003C413B">
      <w:pPr>
        <w:sectPr w:rsidR="00252BED" w:rsidSect="003C413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4236F" w:rsidRDefault="0024236F"/>
    <w:sectPr w:rsidR="002423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52BED"/>
    <w:rsid w:val="0024236F"/>
    <w:rsid w:val="00252B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52BE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52BE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1280</Characters>
  <Application>Microsoft Office Word</Application>
  <DocSecurity>0</DocSecurity>
  <Lines>10</Lines>
  <Paragraphs>3</Paragraphs>
  <ScaleCrop>false</ScaleCrop>
  <Company>Microsoft</Company>
  <LinksUpToDate>false</LinksUpToDate>
  <CharactersWithSpaces>1501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2023-07-13T07:27:00Z</dcterms:created>
</cp:coreProperties>
</file>