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242" w:rsidRDefault="00711242" w:rsidP="000345CC">
      <w:pPr>
        <w:pStyle w:val="1"/>
      </w:pPr>
      <w:r w:rsidRPr="000345CC">
        <w:rPr>
          <w:rFonts w:hint="eastAsia"/>
        </w:rPr>
        <w:t>阜阳市</w:t>
      </w:r>
      <w:r w:rsidRPr="00D50E33">
        <w:rPr>
          <w:rFonts w:hint="eastAsia"/>
        </w:rPr>
        <w:t>颍上县交通运输局</w:t>
      </w:r>
      <w:r w:rsidRPr="00D50E33">
        <w:t>2023年上半年工作总结及下半年工作计划</w:t>
      </w:r>
    </w:p>
    <w:p w:rsidR="00711242" w:rsidRDefault="00711242" w:rsidP="00711242">
      <w:pPr>
        <w:ind w:firstLineChars="200" w:firstLine="420"/>
      </w:pPr>
      <w:r>
        <w:t>2023</w:t>
      </w:r>
      <w:r>
        <w:t>年上半年以来，颍上县交通运输局在县委、县政府的坚强领导下，在上级主管部门的正确指导下，在局党组的正确带领下，各项工作稳步推进，基础设施建设、安全生产监管、运输结构调整等多项工作全面推进。我局在深入学习贯彻落实党的二十大精神的基础上，紧紧围绕我县经济发展实际需求，努力当好先行官，以新的思路、新的方式、新的姿态，切实抓好落实制定各项工作任务。具体工作开展情况及下半年工作计划如下：</w:t>
      </w:r>
    </w:p>
    <w:p w:rsidR="00711242" w:rsidRDefault="00711242" w:rsidP="00711242">
      <w:pPr>
        <w:ind w:firstLineChars="200" w:firstLine="420"/>
      </w:pPr>
      <w:r>
        <w:rPr>
          <w:rFonts w:hint="eastAsia"/>
        </w:rPr>
        <w:t>一、上半年工作总结</w:t>
      </w:r>
    </w:p>
    <w:p w:rsidR="00711242" w:rsidRDefault="00711242" w:rsidP="00711242">
      <w:pPr>
        <w:ind w:firstLineChars="200" w:firstLine="420"/>
      </w:pPr>
      <w:r>
        <w:rPr>
          <w:rFonts w:hint="eastAsia"/>
        </w:rPr>
        <w:t>（一）工程建设</w:t>
      </w:r>
    </w:p>
    <w:p w:rsidR="00711242" w:rsidRDefault="00711242" w:rsidP="00711242">
      <w:pPr>
        <w:ind w:firstLineChars="200" w:firstLine="420"/>
      </w:pPr>
      <w:r>
        <w:t>1</w:t>
      </w:r>
      <w:r>
        <w:t>、</w:t>
      </w:r>
      <w:r>
        <w:t>S428</w:t>
      </w:r>
      <w:r>
        <w:t>（原</w:t>
      </w:r>
      <w:r>
        <w:t>S420</w:t>
      </w:r>
      <w:r>
        <w:t>）颍上杨湖至赛涧颍河大桥及接线工程：路线起点位于杨湖镇五星中学西侧与</w:t>
      </w:r>
      <w:r>
        <w:t>S431</w:t>
      </w:r>
      <w:r>
        <w:t>（原</w:t>
      </w:r>
      <w:r>
        <w:t>S454</w:t>
      </w:r>
      <w:r>
        <w:t>）平面平交，路线终点位于赛涧乡与</w:t>
      </w:r>
      <w:r>
        <w:t>S320</w:t>
      </w:r>
      <w:r>
        <w:t>平面交叉，道路宽度为</w:t>
      </w:r>
      <w:r>
        <w:t>15.5m</w:t>
      </w:r>
      <w:r>
        <w:t>，道路全长</w:t>
      </w:r>
      <w:r>
        <w:t>4.605km</w:t>
      </w:r>
      <w:r>
        <w:t>，为新建沥青路面，道路沿线分别设置中桥一座；特大桥一座，全长</w:t>
      </w:r>
      <w:r>
        <w:t>1048.5m</w:t>
      </w:r>
      <w:r>
        <w:t>，总投资</w:t>
      </w:r>
      <w:r>
        <w:t>4.15</w:t>
      </w:r>
      <w:r>
        <w:t>亿元；该项目前期工作已完成，正在施工，项目已移交县交投集团，并已纳统。</w:t>
      </w:r>
    </w:p>
    <w:p w:rsidR="00711242" w:rsidRDefault="00711242" w:rsidP="00711242">
      <w:pPr>
        <w:ind w:firstLineChars="200" w:firstLine="420"/>
      </w:pPr>
      <w:r>
        <w:t>2</w:t>
      </w:r>
      <w:r>
        <w:t>、</w:t>
      </w:r>
      <w:r>
        <w:t>425</w:t>
      </w:r>
      <w:r>
        <w:t>（原</w:t>
      </w:r>
      <w:r>
        <w:t>423</w:t>
      </w:r>
      <w:r>
        <w:t>）省道颍河至六十铺段工程：该项目为计划开工项目。项目起点接颍河桥南岸，终点接入</w:t>
      </w:r>
      <w:r>
        <w:t>G105</w:t>
      </w:r>
      <w:r>
        <w:t>。全长约</w:t>
      </w:r>
      <w:r>
        <w:t>6.273</w:t>
      </w:r>
      <w:r>
        <w:t>公里，设计道路等级为一级公路，公路段时速</w:t>
      </w:r>
      <w:r>
        <w:t>80</w:t>
      </w:r>
      <w:r>
        <w:t>公里</w:t>
      </w:r>
      <w:r>
        <w:t>/</w:t>
      </w:r>
      <w:r>
        <w:t>小时，市政段时速</w:t>
      </w:r>
      <w:r>
        <w:t>60</w:t>
      </w:r>
      <w:r>
        <w:t>公里</w:t>
      </w:r>
      <w:r>
        <w:t>/</w:t>
      </w:r>
      <w:r>
        <w:t>小时。其中公路段路基宽度</w:t>
      </w:r>
      <w:r>
        <w:t>26</w:t>
      </w:r>
      <w:r>
        <w:t>米，路面宽度</w:t>
      </w:r>
      <w:r>
        <w:t>21</w:t>
      </w:r>
      <w:r>
        <w:t>米，双向</w:t>
      </w:r>
      <w:r>
        <w:t>4</w:t>
      </w:r>
      <w:r>
        <w:t>车道；市政段路基宽度</w:t>
      </w:r>
      <w:r>
        <w:t>42</w:t>
      </w:r>
      <w:r>
        <w:t>米，路面宽度</w:t>
      </w:r>
      <w:r>
        <w:t>37</w:t>
      </w:r>
      <w:r>
        <w:t>米，双向</w:t>
      </w:r>
      <w:r>
        <w:t>6</w:t>
      </w:r>
      <w:r>
        <w:t>车道。沥青砼路面。总投资约</w:t>
      </w:r>
      <w:r>
        <w:t>5.4</w:t>
      </w:r>
      <w:r>
        <w:t>亿元；该项目立项、可研、初步设计、用地批复、施工图设计等前期工作已完成，该项目已移交市公路服务中心，施工招标已挂网，</w:t>
      </w:r>
      <w:r>
        <w:t>6</w:t>
      </w:r>
      <w:r>
        <w:t>月</w:t>
      </w:r>
      <w:r>
        <w:t>1</w:t>
      </w:r>
      <w:r>
        <w:t>日已开标，</w:t>
      </w:r>
      <w:r>
        <w:t>6</w:t>
      </w:r>
      <w:r>
        <w:t>月</w:t>
      </w:r>
      <w:r>
        <w:t>19</w:t>
      </w:r>
      <w:r>
        <w:t>日已定标，中标公司为安徽省新路建设工</w:t>
      </w:r>
      <w:r>
        <w:rPr>
          <w:rFonts w:hint="eastAsia"/>
        </w:rPr>
        <w:t>程集团有限责任公司，工期</w:t>
      </w:r>
      <w:r>
        <w:t>2</w:t>
      </w:r>
      <w:r>
        <w:t>年，市公路服务中心与施工单位正在签订协议。</w:t>
      </w:r>
    </w:p>
    <w:p w:rsidR="00711242" w:rsidRDefault="00711242" w:rsidP="00711242">
      <w:pPr>
        <w:ind w:firstLineChars="200" w:firstLine="420"/>
      </w:pPr>
      <w:r>
        <w:t>3</w:t>
      </w:r>
      <w:r>
        <w:t>、</w:t>
      </w:r>
      <w:r>
        <w:t>316</w:t>
      </w:r>
      <w:r>
        <w:t>颍东杨楼至黄桥薛桥段改建工程：本项目的起点位于颍东区杨楼孜镇八里村与</w:t>
      </w:r>
      <w:r>
        <w:t>S316</w:t>
      </w:r>
      <w:r>
        <w:t>顺接，经小河村、江口镇区、樊南村、小集村、段台孜，后折向东，终于黄桥镇薛桥村，与现状</w:t>
      </w:r>
      <w:r>
        <w:t>S245</w:t>
      </w:r>
      <w:r>
        <w:t>相交，主线长</w:t>
      </w:r>
      <w:r>
        <w:t>19.875</w:t>
      </w:r>
      <w:r>
        <w:t>公里；循环产业园纬六路连接线自主线</w:t>
      </w:r>
      <w:r>
        <w:t>K13</w:t>
      </w:r>
      <w:r>
        <w:t>处，自西向东接入现状古姚路与纬六路交口，纬六路连接线长</w:t>
      </w:r>
      <w:r>
        <w:t>0.186</w:t>
      </w:r>
      <w:r>
        <w:t>公里。路基宽度</w:t>
      </w:r>
      <w:r>
        <w:t>25.5</w:t>
      </w:r>
      <w:r>
        <w:t>米，路面宽度</w:t>
      </w:r>
      <w:r>
        <w:t>22</w:t>
      </w:r>
      <w:r>
        <w:t>米，双向</w:t>
      </w:r>
      <w:r>
        <w:t>4</w:t>
      </w:r>
      <w:r>
        <w:t>车道，沥青砼路面；设计一级公路，路基宽度</w:t>
      </w:r>
      <w:r>
        <w:t>25.5</w:t>
      </w:r>
      <w:r>
        <w:t>米，路面宽度</w:t>
      </w:r>
      <w:r>
        <w:t>22</w:t>
      </w:r>
      <w:r>
        <w:t>米，双向</w:t>
      </w:r>
      <w:r>
        <w:t>4</w:t>
      </w:r>
      <w:r>
        <w:t>车道，沥青砼路面。工程估算总投资</w:t>
      </w:r>
      <w:r>
        <w:t>11.16</w:t>
      </w:r>
      <w:r>
        <w:t>亿元；工程可行性研究报告市发改委已审批，初</w:t>
      </w:r>
      <w:r>
        <w:rPr>
          <w:rFonts w:hint="eastAsia"/>
        </w:rPr>
        <w:t>步设计市交运局已批复，施工图已报市交运局评审，已按专家意见修改完毕，后经第三方设计院复审后，提出修改意见，已按设计院按修改意见修改完毕，</w:t>
      </w:r>
      <w:r>
        <w:t>6</w:t>
      </w:r>
      <w:r>
        <w:t>月</w:t>
      </w:r>
      <w:r>
        <w:t>8</w:t>
      </w:r>
      <w:r>
        <w:t>日上报施工图至市交运局审批，同时开展土地组卷工作，分户及公示已完成，正在跟各户签协议，协议已签订</w:t>
      </w:r>
      <w:r>
        <w:t>80%</w:t>
      </w:r>
      <w:r>
        <w:t>。</w:t>
      </w:r>
    </w:p>
    <w:p w:rsidR="00711242" w:rsidRDefault="00711242" w:rsidP="00711242">
      <w:pPr>
        <w:ind w:firstLineChars="200" w:firstLine="420"/>
      </w:pPr>
      <w:r>
        <w:t>4</w:t>
      </w:r>
      <w:r>
        <w:t>、</w:t>
      </w:r>
      <w:r>
        <w:t>S245</w:t>
      </w:r>
      <w:r>
        <w:t>利辛展沟至垂岗老淮河口段改建工程：起点位于利辛展沟与颍上交界处，经陈桥、迪沟、慎城、八里河、半岗镇终点位于垂岗乡老淮河口。全长</w:t>
      </w:r>
      <w:r>
        <w:t>68.4</w:t>
      </w:r>
      <w:r>
        <w:t>公里，设计一级公路，双向四车道。计划总投资约</w:t>
      </w:r>
      <w:r>
        <w:t>38.7</w:t>
      </w:r>
      <w:r>
        <w:t>亿元；已在全国投资项目在线监管平台获取项目代码，目前正在进行可研前置各项专题方案（压矿、土地预审和规划选址）的编制报批工作，可行性研究报告已报市发改委审批，由于压矿问题，未批复，征询各乡镇规划选址意见已完成。</w:t>
      </w:r>
    </w:p>
    <w:p w:rsidR="00711242" w:rsidRDefault="00711242" w:rsidP="00711242">
      <w:pPr>
        <w:ind w:firstLineChars="200" w:firstLine="420"/>
      </w:pPr>
      <w:r>
        <w:t>5</w:t>
      </w:r>
      <w:r>
        <w:t>、沿淮快速通道（</w:t>
      </w:r>
      <w:r>
        <w:t>S428</w:t>
      </w:r>
      <w:r>
        <w:t>江岳至杨湖段、</w:t>
      </w:r>
      <w:r>
        <w:t>S320</w:t>
      </w:r>
      <w:r>
        <w:t>杨湖至南照段）改建工程：项目规划起点位于</w:t>
      </w:r>
      <w:r>
        <w:t>G345</w:t>
      </w:r>
      <w:r>
        <w:t>江岳路口，终点位于南照镇，全长约</w:t>
      </w:r>
      <w:r>
        <w:t>71.2</w:t>
      </w:r>
      <w:r>
        <w:t>公里，设计一级公路，沥青砼路面；发改委立项已批复，正在进行前期手续。</w:t>
      </w:r>
    </w:p>
    <w:p w:rsidR="00711242" w:rsidRDefault="00711242" w:rsidP="00711242">
      <w:pPr>
        <w:ind w:firstLineChars="200" w:firstLine="420"/>
      </w:pPr>
      <w:r>
        <w:t>6</w:t>
      </w:r>
      <w:r>
        <w:t>、颍上县二桥、四桥、五桥危旧桥梁改造（船舶碰撞桥梁隐患治理）养护工程：颍河二桥根据《颍刘快速通道桥（颍河二桥）桥梁通航安全风险及抗撞性能综合评</w:t>
      </w:r>
      <w:r>
        <w:t xml:space="preserve"> </w:t>
      </w:r>
      <w:r>
        <w:t>估报告》意见，桥墩抗撞能力不满足设防代表船型的抗撞要求需要增设防船撞设施并完善助航及警示标志；颍河四桥根据《颍上县颍河四桥桥梁通航安全风险及抗撞性能综合评估报告》意见，桥墩抗撞性能满足要求，建议增设禁航标志等设施；颍河五桥根据《颍上县颍河五桥桥梁通航安全风险及抗撞性能综</w:t>
      </w:r>
      <w:r>
        <w:t xml:space="preserve"> </w:t>
      </w:r>
      <w:r>
        <w:t>合评估报告》，增设桥墩防撞设施、完善桥梁标志养护方案；该项目已按施工图设计要求完成施工，并已交</w:t>
      </w:r>
      <w:r>
        <w:rPr>
          <w:rFonts w:hint="eastAsia"/>
        </w:rPr>
        <w:t>竣工。</w:t>
      </w:r>
    </w:p>
    <w:p w:rsidR="00711242" w:rsidRDefault="00711242" w:rsidP="00711242">
      <w:pPr>
        <w:ind w:firstLineChars="200" w:firstLine="420"/>
      </w:pPr>
      <w:r>
        <w:t>7</w:t>
      </w:r>
      <w:r>
        <w:t>、农村公路建设项目情况：按照县委县政府安排，经实地查看并征求乡镇意见，</w:t>
      </w:r>
      <w:r>
        <w:t>2023</w:t>
      </w:r>
      <w:r>
        <w:t>年，计划实施农村公路提质改造、养护工程等。合计建设里程</w:t>
      </w:r>
      <w:r>
        <w:t>233.249</w:t>
      </w:r>
      <w:r>
        <w:t>公里，养护公路</w:t>
      </w:r>
      <w:r>
        <w:t>160</w:t>
      </w:r>
      <w:r>
        <w:t>公里，计划总投资</w:t>
      </w:r>
      <w:r>
        <w:t>8.73</w:t>
      </w:r>
      <w:r>
        <w:t>亿元。目前，第一批次项目投资约</w:t>
      </w:r>
      <w:r>
        <w:t>1.2</w:t>
      </w:r>
      <w:r>
        <w:t>亿元，主要包括焦岗湖堤顶道路、五十铺到高铁新区道路、南照镇姚岗村道路等。目前施工单位已组织进场施工，第二批次项目约</w:t>
      </w:r>
      <w:r>
        <w:t>7.5</w:t>
      </w:r>
      <w:r>
        <w:t>亿，</w:t>
      </w:r>
      <w:r>
        <w:t>6</w:t>
      </w:r>
      <w:r>
        <w:t>月</w:t>
      </w:r>
      <w:r>
        <w:t>20</w:t>
      </w:r>
      <w:r>
        <w:t>日已开标。</w:t>
      </w:r>
    </w:p>
    <w:p w:rsidR="00711242" w:rsidRDefault="00711242" w:rsidP="00711242">
      <w:pPr>
        <w:ind w:firstLineChars="200" w:firstLine="420"/>
      </w:pPr>
      <w:r>
        <w:rPr>
          <w:rFonts w:hint="eastAsia"/>
        </w:rPr>
        <w:t>（二）运输管理</w:t>
      </w:r>
    </w:p>
    <w:p w:rsidR="00711242" w:rsidRDefault="00711242" w:rsidP="00711242">
      <w:pPr>
        <w:ind w:firstLineChars="200" w:firstLine="420"/>
      </w:pPr>
      <w:r>
        <w:t>1</w:t>
      </w:r>
      <w:r>
        <w:t>、固定资产投资</w:t>
      </w:r>
    </w:p>
    <w:p w:rsidR="00711242" w:rsidRDefault="00711242" w:rsidP="00711242">
      <w:pPr>
        <w:ind w:firstLineChars="200" w:firstLine="420"/>
      </w:pPr>
      <w:r>
        <w:rPr>
          <w:rFonts w:hint="eastAsia"/>
        </w:rPr>
        <w:t>按照县统计局的要求上半年新项目入库</w:t>
      </w:r>
      <w:r>
        <w:t>4</w:t>
      </w:r>
      <w:r>
        <w:t>个，把项目相关资料按时提供给县统计局，并配合完成现场核验，</w:t>
      </w:r>
      <w:r>
        <w:t>3</w:t>
      </w:r>
      <w:r>
        <w:t>个已完成，</w:t>
      </w:r>
      <w:r>
        <w:t>1</w:t>
      </w:r>
      <w:r>
        <w:t>个正在等待审核。</w:t>
      </w:r>
    </w:p>
    <w:p w:rsidR="00711242" w:rsidRDefault="00711242" w:rsidP="00711242">
      <w:pPr>
        <w:ind w:firstLineChars="200" w:firstLine="420"/>
      </w:pPr>
      <w:r>
        <w:rPr>
          <w:rFonts w:hint="eastAsia"/>
        </w:rPr>
        <w:t>统计联网直报平台结转项目</w:t>
      </w:r>
      <w:r>
        <w:t>2</w:t>
      </w:r>
      <w:r>
        <w:t>个，新入库</w:t>
      </w:r>
      <w:r>
        <w:t>4</w:t>
      </w:r>
      <w:r>
        <w:t>个，</w:t>
      </w:r>
      <w:r>
        <w:t>1-6</w:t>
      </w:r>
      <w:r>
        <w:t>月份共上报统计平台</w:t>
      </w:r>
      <w:r>
        <w:t>5586</w:t>
      </w:r>
      <w:r>
        <w:t>万元。</w:t>
      </w:r>
      <w:r>
        <w:t>6</w:t>
      </w:r>
      <w:r>
        <w:t>月份起</w:t>
      </w:r>
      <w:r>
        <w:t>S428</w:t>
      </w:r>
      <w:r>
        <w:t>（原</w:t>
      </w:r>
      <w:r>
        <w:t>S420</w:t>
      </w:r>
      <w:r>
        <w:t>）颍上杨湖至赛涧颍河大桥及接线工程移交给颍上交通能源投资建设集团有限公司，有交投工作人员上报平台数据。</w:t>
      </w:r>
    </w:p>
    <w:p w:rsidR="00711242" w:rsidRDefault="00711242" w:rsidP="00711242">
      <w:pPr>
        <w:ind w:firstLineChars="200" w:firstLine="420"/>
      </w:pPr>
      <w:r>
        <w:t>2</w:t>
      </w:r>
      <w:r>
        <w:t>、环境保护</w:t>
      </w:r>
    </w:p>
    <w:p w:rsidR="00711242" w:rsidRDefault="00711242" w:rsidP="00711242">
      <w:pPr>
        <w:ind w:firstLineChars="200" w:firstLine="420"/>
      </w:pPr>
      <w:r>
        <w:rPr>
          <w:rFonts w:hint="eastAsia"/>
        </w:rPr>
        <w:t>按照文件要求开展“以案为鉴、举一反三”深入排查整改突出生态环境问题专项行动工作，按月分别上报市交通局和县环保局工作开展情况，并及时上报问题清单。</w:t>
      </w:r>
    </w:p>
    <w:p w:rsidR="00711242" w:rsidRDefault="00711242" w:rsidP="00711242">
      <w:pPr>
        <w:ind w:firstLineChars="200" w:firstLine="420"/>
      </w:pPr>
      <w:r>
        <w:rPr>
          <w:rFonts w:hint="eastAsia"/>
        </w:rPr>
        <w:t>完成</w:t>
      </w:r>
      <w:r>
        <w:t>2022</w:t>
      </w:r>
      <w:r>
        <w:t>年</w:t>
      </w:r>
      <w:r>
        <w:t>—2023</w:t>
      </w:r>
      <w:r>
        <w:t>年船用油品质量抽检工作。</w:t>
      </w:r>
    </w:p>
    <w:p w:rsidR="00711242" w:rsidRDefault="00711242" w:rsidP="00711242">
      <w:pPr>
        <w:ind w:firstLineChars="200" w:firstLine="420"/>
      </w:pPr>
      <w:r>
        <w:rPr>
          <w:rFonts w:hint="eastAsia"/>
        </w:rPr>
        <w:t>按照文件要求开展</w:t>
      </w:r>
      <w:r>
        <w:t>2023</w:t>
      </w:r>
      <w:r>
        <w:t>年突出生态环境问题大排查大整治专项行动工作，每周五分别上报市交通局和县环保局问题排查清单，目前共上报问题</w:t>
      </w:r>
      <w:r>
        <w:t>25</w:t>
      </w:r>
      <w:r>
        <w:t>个，已全部整改完毕。</w:t>
      </w:r>
    </w:p>
    <w:p w:rsidR="00711242" w:rsidRDefault="00711242" w:rsidP="00711242">
      <w:pPr>
        <w:ind w:firstLineChars="200" w:firstLine="420"/>
      </w:pPr>
      <w:r>
        <w:rPr>
          <w:rFonts w:hint="eastAsia"/>
        </w:rPr>
        <w:t>及时验收反馈交通行业主管各乡镇排查整改的问题，目前已验收</w:t>
      </w:r>
      <w:r>
        <w:t>4</w:t>
      </w:r>
      <w:r>
        <w:t>个，其中江口</w:t>
      </w:r>
      <w:r>
        <w:t>1</w:t>
      </w:r>
      <w:r>
        <w:t>个，南照</w:t>
      </w:r>
      <w:r>
        <w:t>2</w:t>
      </w:r>
      <w:r>
        <w:t>个，耿棚</w:t>
      </w:r>
      <w:r>
        <w:t>1</w:t>
      </w:r>
      <w:r>
        <w:t>个。</w:t>
      </w:r>
    </w:p>
    <w:p w:rsidR="00711242" w:rsidRDefault="00711242" w:rsidP="00711242">
      <w:pPr>
        <w:ind w:firstLineChars="200" w:firstLine="420"/>
      </w:pPr>
      <w:r>
        <w:t>3</w:t>
      </w:r>
      <w:r>
        <w:t>、客货运周转量、邮政业务总量</w:t>
      </w:r>
    </w:p>
    <w:p w:rsidR="00711242" w:rsidRDefault="00711242" w:rsidP="00711242">
      <w:pPr>
        <w:ind w:firstLineChars="200" w:firstLine="420"/>
      </w:pPr>
      <w:r>
        <w:t>2023</w:t>
      </w:r>
      <w:r>
        <w:t>年客货运周转量</w:t>
      </w:r>
      <w:r>
        <w:t>1-5</w:t>
      </w:r>
      <w:r>
        <w:t>月增幅为</w:t>
      </w:r>
      <w:r>
        <w:t>1.8%</w:t>
      </w:r>
      <w:r>
        <w:t>，预计上半年增幅</w:t>
      </w:r>
      <w:r>
        <w:t>2.5%</w:t>
      </w:r>
      <w:r>
        <w:t>。</w:t>
      </w:r>
    </w:p>
    <w:p w:rsidR="00711242" w:rsidRDefault="00711242" w:rsidP="00711242">
      <w:pPr>
        <w:ind w:firstLineChars="200" w:firstLine="420"/>
      </w:pPr>
      <w:r>
        <w:t>2023</w:t>
      </w:r>
      <w:r>
        <w:t>年</w:t>
      </w:r>
      <w:r>
        <w:t>1-5</w:t>
      </w:r>
      <w:r>
        <w:t>月快递业务量累计</w:t>
      </w:r>
      <w:r>
        <w:t>421.11</w:t>
      </w:r>
      <w:r>
        <w:t>万件（全市第四），累计比去年同期增长</w:t>
      </w:r>
      <w:r>
        <w:t>7.47%</w:t>
      </w:r>
      <w:r>
        <w:t>（全市第三）；快递业务收入累计</w:t>
      </w:r>
      <w:r>
        <w:t>3622.24</w:t>
      </w:r>
      <w:r>
        <w:t>万元（全市第四），累计比去年同期增长</w:t>
      </w:r>
      <w:r>
        <w:t>17.15%</w:t>
      </w:r>
      <w:r>
        <w:t>（全市第二）。</w:t>
      </w:r>
    </w:p>
    <w:p w:rsidR="00711242" w:rsidRDefault="00711242" w:rsidP="00711242">
      <w:pPr>
        <w:ind w:firstLineChars="200" w:firstLine="420"/>
      </w:pPr>
      <w:r>
        <w:t>4</w:t>
      </w:r>
      <w:r>
        <w:t>、</w:t>
      </w:r>
      <w:r>
        <w:t>“</w:t>
      </w:r>
      <w:r>
        <w:t>十四五</w:t>
      </w:r>
      <w:r>
        <w:t>”</w:t>
      </w:r>
      <w:r>
        <w:t>发展规划中期评估</w:t>
      </w:r>
    </w:p>
    <w:p w:rsidR="00711242" w:rsidRDefault="00711242" w:rsidP="00711242">
      <w:pPr>
        <w:ind w:firstLineChars="200" w:firstLine="420"/>
      </w:pPr>
      <w:r>
        <w:rPr>
          <w:rFonts w:hint="eastAsia"/>
        </w:rPr>
        <w:t>牵头完成我局“十四五”发展规划中期评估工作。</w:t>
      </w:r>
    </w:p>
    <w:p w:rsidR="00711242" w:rsidRDefault="00711242" w:rsidP="00711242">
      <w:pPr>
        <w:ind w:firstLineChars="200" w:firstLine="420"/>
      </w:pPr>
      <w:r>
        <w:t>5</w:t>
      </w:r>
      <w:r>
        <w:t>、阜阳港调研工作</w:t>
      </w:r>
    </w:p>
    <w:p w:rsidR="00711242" w:rsidRDefault="00711242" w:rsidP="00711242">
      <w:pPr>
        <w:ind w:firstLineChars="200" w:firstLine="420"/>
      </w:pPr>
      <w:r>
        <w:rPr>
          <w:rFonts w:hint="eastAsia"/>
        </w:rPr>
        <w:t>完成《阜阳港总体规划》（</w:t>
      </w:r>
      <w:r>
        <w:t>2035</w:t>
      </w:r>
      <w:r>
        <w:t>年）和《阜阳港多式联运基地布局规划》编制调研工作。</w:t>
      </w:r>
    </w:p>
    <w:p w:rsidR="00711242" w:rsidRDefault="00711242" w:rsidP="00711242">
      <w:pPr>
        <w:ind w:firstLineChars="200" w:firstLine="420"/>
      </w:pPr>
      <w:r>
        <w:t>6</w:t>
      </w:r>
      <w:r>
        <w:t>、渔船检验</w:t>
      </w:r>
    </w:p>
    <w:p w:rsidR="00711242" w:rsidRDefault="00711242" w:rsidP="00711242">
      <w:pPr>
        <w:ind w:firstLineChars="200" w:firstLine="420"/>
      </w:pPr>
      <w:r>
        <w:rPr>
          <w:rFonts w:hint="eastAsia"/>
        </w:rPr>
        <w:t>完成</w:t>
      </w:r>
      <w:r>
        <w:t>2023</w:t>
      </w:r>
      <w:r>
        <w:t>年渔船检验工作，共检验在册渔船</w:t>
      </w:r>
      <w:r>
        <w:t>162</w:t>
      </w:r>
      <w:r>
        <w:t>艘，合格</w:t>
      </w:r>
      <w:r>
        <w:t>149</w:t>
      </w:r>
      <w:r>
        <w:t>艘。合格率</w:t>
      </w:r>
      <w:r>
        <w:t>92%</w:t>
      </w:r>
      <w:r>
        <w:t>。</w:t>
      </w:r>
    </w:p>
    <w:p w:rsidR="00711242" w:rsidRDefault="00711242" w:rsidP="00711242">
      <w:pPr>
        <w:ind w:firstLineChars="200" w:firstLine="420"/>
      </w:pPr>
      <w:r>
        <w:t>7</w:t>
      </w:r>
      <w:r>
        <w:t>、申报安徽省县级渔船检验分支机构</w:t>
      </w:r>
    </w:p>
    <w:p w:rsidR="00711242" w:rsidRDefault="00711242" w:rsidP="00711242">
      <w:pPr>
        <w:ind w:firstLineChars="200" w:firstLine="420"/>
      </w:pPr>
      <w:r>
        <w:rPr>
          <w:rFonts w:hint="eastAsia"/>
        </w:rPr>
        <w:t>根据市局要求完成安徽省渔船检验业务范围核定申报材料。</w:t>
      </w:r>
    </w:p>
    <w:p w:rsidR="00711242" w:rsidRDefault="00711242" w:rsidP="00711242">
      <w:pPr>
        <w:ind w:firstLineChars="200" w:firstLine="420"/>
      </w:pPr>
      <w:r>
        <w:rPr>
          <w:rFonts w:hint="eastAsia"/>
        </w:rPr>
        <w:t>（三）邮政物流</w:t>
      </w:r>
    </w:p>
    <w:p w:rsidR="00711242" w:rsidRDefault="00711242" w:rsidP="00711242">
      <w:pPr>
        <w:ind w:firstLineChars="200" w:firstLine="420"/>
      </w:pPr>
      <w:r>
        <w:rPr>
          <w:rFonts w:hint="eastAsia"/>
        </w:rPr>
        <w:t>我局始终将寄递渠道安全管理作为工作的重中之重，以全面落实实名收寄、收寄验视、过机安检“三项制度”为抓手，督促寄递企业严把收寄关，切实保障寄递渠道安全畅通。截至目前，辖区内未出现利用寄递渠道从事涉恐涉爆涉毒等违法犯罪活动，行业内未发生安全责任事故。</w:t>
      </w:r>
    </w:p>
    <w:p w:rsidR="00711242" w:rsidRDefault="00711242" w:rsidP="00711242">
      <w:pPr>
        <w:ind w:firstLineChars="200" w:firstLine="420"/>
      </w:pPr>
      <w:r>
        <w:t>2023</w:t>
      </w:r>
      <w:r>
        <w:t>年</w:t>
      </w:r>
      <w:r>
        <w:t>1-6</w:t>
      </w:r>
      <w:r>
        <w:t>月快递业务量累计</w:t>
      </w:r>
      <w:r>
        <w:t>421.11</w:t>
      </w:r>
      <w:r>
        <w:t>万件（全市第四），累计比去年同期增长</w:t>
      </w:r>
      <w:r>
        <w:t>7.47%</w:t>
      </w:r>
      <w:r>
        <w:t>（全市第三）；快递业务收入累计</w:t>
      </w:r>
      <w:r>
        <w:t>3622.24</w:t>
      </w:r>
      <w:r>
        <w:t>万元（全市第四），累计比去年同期增长</w:t>
      </w:r>
      <w:r>
        <w:t>17.15%</w:t>
      </w:r>
      <w:r>
        <w:t>（全市第二）。</w:t>
      </w:r>
    </w:p>
    <w:p w:rsidR="00711242" w:rsidRDefault="00711242" w:rsidP="00711242">
      <w:pPr>
        <w:ind w:firstLineChars="200" w:firstLine="420"/>
      </w:pPr>
      <w:r>
        <w:rPr>
          <w:rFonts w:hint="eastAsia"/>
        </w:rPr>
        <w:t>（四）道路运输管理</w:t>
      </w:r>
    </w:p>
    <w:p w:rsidR="00711242" w:rsidRDefault="00711242" w:rsidP="00711242">
      <w:pPr>
        <w:ind w:firstLineChars="200" w:firstLine="420"/>
      </w:pPr>
      <w:r>
        <w:t>1</w:t>
      </w:r>
      <w:r>
        <w:t>、完成颍上县城乡交通一体化示范县创建并通过验收，获奖励资金</w:t>
      </w:r>
      <w:r>
        <w:t>200</w:t>
      </w:r>
      <w:r>
        <w:t>万元。</w:t>
      </w:r>
    </w:p>
    <w:p w:rsidR="00711242" w:rsidRDefault="00711242" w:rsidP="00711242">
      <w:pPr>
        <w:ind w:firstLineChars="200" w:firstLine="420"/>
      </w:pPr>
      <w:r>
        <w:t>2</w:t>
      </w:r>
      <w:r>
        <w:t>、审查货运企业成立前期资料</w:t>
      </w:r>
      <w:r>
        <w:t>7</w:t>
      </w:r>
      <w:r>
        <w:t>家，二类维修备案</w:t>
      </w:r>
      <w:r>
        <w:t>1</w:t>
      </w:r>
      <w:r>
        <w:t>家。</w:t>
      </w:r>
    </w:p>
    <w:p w:rsidR="00711242" w:rsidRDefault="00711242" w:rsidP="00711242">
      <w:pPr>
        <w:ind w:firstLineChars="200" w:firstLine="420"/>
      </w:pPr>
      <w:r>
        <w:t>3</w:t>
      </w:r>
      <w:r>
        <w:t>、协助局安全办对客货运企业及驾培维修企业安全检查</w:t>
      </w:r>
      <w:r>
        <w:t>180</w:t>
      </w:r>
      <w:r>
        <w:t>余次，发现问题</w:t>
      </w:r>
      <w:r>
        <w:t>67</w:t>
      </w:r>
      <w:r>
        <w:t>项（移交执法大队处理</w:t>
      </w:r>
      <w:r>
        <w:t>7</w:t>
      </w:r>
      <w:r>
        <w:t>项），并落实整改。</w:t>
      </w:r>
    </w:p>
    <w:p w:rsidR="00711242" w:rsidRDefault="00711242" w:rsidP="00711242">
      <w:pPr>
        <w:ind w:firstLineChars="200" w:firstLine="420"/>
      </w:pPr>
      <w:r>
        <w:t>4</w:t>
      </w:r>
      <w:r>
        <w:t>、推动综合服务站建设，盛堂综合服务站已完工投入使用，建颍、杨湖综合服务站基本完工。</w:t>
      </w:r>
    </w:p>
    <w:p w:rsidR="00711242" w:rsidRDefault="00711242" w:rsidP="00711242">
      <w:pPr>
        <w:ind w:firstLineChars="200" w:firstLine="420"/>
      </w:pPr>
      <w:r>
        <w:t>5</w:t>
      </w:r>
      <w:r>
        <w:t>、继续推进</w:t>
      </w:r>
      <w:r>
        <w:t>“</w:t>
      </w:r>
      <w:r>
        <w:t>一改两为</w:t>
      </w:r>
      <w:r>
        <w:t>”</w:t>
      </w:r>
      <w:r>
        <w:t>，优化营商环境，选派</w:t>
      </w:r>
      <w:r>
        <w:t>1</w:t>
      </w:r>
      <w:r>
        <w:t>名干部入驻企业帮助企业解读政策，协调解决实际问题。</w:t>
      </w:r>
    </w:p>
    <w:p w:rsidR="00711242" w:rsidRDefault="00711242" w:rsidP="00711242">
      <w:pPr>
        <w:ind w:firstLineChars="200" w:firstLine="420"/>
      </w:pPr>
      <w:r>
        <w:t>6</w:t>
      </w:r>
      <w:r>
        <w:t>、完成</w:t>
      </w:r>
      <w:r>
        <w:t>2022</w:t>
      </w:r>
      <w:r>
        <w:t>年度道路运输企业质量信誉考核工作，其中客运企业</w:t>
      </w:r>
      <w:r>
        <w:t>9</w:t>
      </w:r>
      <w:r>
        <w:t>家、出租汽车企业</w:t>
      </w:r>
      <w:r>
        <w:t>7</w:t>
      </w:r>
      <w:r>
        <w:t>家、货运企业</w:t>
      </w:r>
      <w:r>
        <w:t>41</w:t>
      </w:r>
      <w:r>
        <w:t>家、二类维修企业</w:t>
      </w:r>
      <w:r>
        <w:t>8</w:t>
      </w:r>
      <w:r>
        <w:t>家、驾培企业</w:t>
      </w:r>
      <w:r>
        <w:t>4</w:t>
      </w:r>
      <w:r>
        <w:t>家。</w:t>
      </w:r>
    </w:p>
    <w:p w:rsidR="00711242" w:rsidRDefault="00711242" w:rsidP="00711242">
      <w:pPr>
        <w:ind w:firstLineChars="200" w:firstLine="420"/>
      </w:pPr>
      <w:r>
        <w:t>7</w:t>
      </w:r>
      <w:r>
        <w:t>、召开运管中心支部第一次党员大会，并选举支部班子成员。</w:t>
      </w:r>
    </w:p>
    <w:p w:rsidR="00711242" w:rsidRDefault="00711242" w:rsidP="00711242">
      <w:pPr>
        <w:ind w:firstLineChars="200" w:firstLine="420"/>
      </w:pPr>
      <w:r>
        <w:t>8</w:t>
      </w:r>
      <w:r>
        <w:t>、配合局规划运输股做好我局规划统计工作，特别重视提高运力，并探索研究增长因素，我县客货运周转量在全市居第二挡。</w:t>
      </w:r>
    </w:p>
    <w:p w:rsidR="00711242" w:rsidRDefault="00711242" w:rsidP="00711242">
      <w:pPr>
        <w:ind w:firstLineChars="200" w:firstLine="420"/>
      </w:pPr>
      <w:r>
        <w:rPr>
          <w:rFonts w:hint="eastAsia"/>
        </w:rPr>
        <w:t>（五）公路中心方面</w:t>
      </w:r>
    </w:p>
    <w:p w:rsidR="00711242" w:rsidRDefault="00711242" w:rsidP="00711242">
      <w:pPr>
        <w:ind w:firstLineChars="200" w:firstLine="420"/>
      </w:pPr>
      <w:r>
        <w:t>1</w:t>
      </w:r>
      <w:r>
        <w:t>、国省干线及重要县道：（</w:t>
      </w:r>
      <w:r>
        <w:t>1</w:t>
      </w:r>
      <w:r>
        <w:t>）抓好公路日常性养护。上半年，中心较好地完成了国省干线、重要县道的日常养护及除雪应急保障任务。截至目前，累计更换标志牌</w:t>
      </w:r>
      <w:r>
        <w:t>8</w:t>
      </w:r>
      <w:r>
        <w:t>个，修复、更换波形护栏</w:t>
      </w:r>
      <w:r>
        <w:t>751</w:t>
      </w:r>
      <w:r>
        <w:t>米，更换端头</w:t>
      </w:r>
      <w:r>
        <w:t>24</w:t>
      </w:r>
      <w:r>
        <w:t>个，更换护栏立柱</w:t>
      </w:r>
      <w:r>
        <w:t>24</w:t>
      </w:r>
      <w:r>
        <w:t>个，修复、更换挡车柱</w:t>
      </w:r>
      <w:r>
        <w:t>18</w:t>
      </w:r>
      <w:r>
        <w:t>根，更换防撞桶</w:t>
      </w:r>
      <w:r>
        <w:t>24</w:t>
      </w:r>
      <w:r>
        <w:t>个，增补护栏反光器</w:t>
      </w:r>
      <w:r>
        <w:t>200</w:t>
      </w:r>
      <w:r>
        <w:t>个，更换防眩板</w:t>
      </w:r>
      <w:r>
        <w:t>145</w:t>
      </w:r>
      <w:r>
        <w:t>块，更换爆闪灯</w:t>
      </w:r>
      <w:r>
        <w:t>35</w:t>
      </w:r>
      <w:r>
        <w:t>套，更换黄闪灯</w:t>
      </w:r>
      <w:r>
        <w:t>54</w:t>
      </w:r>
      <w:r>
        <w:t>套，挖补坑槽</w:t>
      </w:r>
      <w:r>
        <w:t>79.96</w:t>
      </w:r>
      <w:r>
        <w:t>平方米，更换下水道板盖</w:t>
      </w:r>
      <w:r>
        <w:t>42</w:t>
      </w:r>
      <w:r>
        <w:t>块，道口摊铺水稳层</w:t>
      </w:r>
      <w:r>
        <w:t>45</w:t>
      </w:r>
      <w:r>
        <w:t>立方米，道口摊铺沥青混凝土面层</w:t>
      </w:r>
      <w:r>
        <w:t>42.1</w:t>
      </w:r>
      <w:r>
        <w:t>立方米，划道路标线</w:t>
      </w:r>
      <w:r>
        <w:t>10194</w:t>
      </w:r>
      <w:r>
        <w:t>平方米，除冰雪抛洒融雪剂</w:t>
      </w:r>
      <w:r>
        <w:t>16</w:t>
      </w:r>
      <w:r>
        <w:t>吨，防滑碎石</w:t>
      </w:r>
      <w:r>
        <w:t>5</w:t>
      </w:r>
      <w:r>
        <w:rPr>
          <w:rFonts w:hint="eastAsia"/>
        </w:rPr>
        <w:t>吨，出动清雪抢险机械</w:t>
      </w:r>
      <w:r>
        <w:t>6</w:t>
      </w:r>
      <w:r>
        <w:t>台，抢险人员</w:t>
      </w:r>
      <w:r>
        <w:t>121</w:t>
      </w:r>
      <w:r>
        <w:t>人次；（</w:t>
      </w:r>
      <w:r>
        <w:t>2</w:t>
      </w:r>
      <w:r>
        <w:t>）实施</w:t>
      </w:r>
      <w:r>
        <w:t>105</w:t>
      </w:r>
      <w:r>
        <w:t>国道六南路排水设施工程。全面清理和疏通公路、桥梁排水系统，确保排水沟、下水道、桥涵等排水畅顺，及时消除了安全隐患；（</w:t>
      </w:r>
      <w:r>
        <w:t>3</w:t>
      </w:r>
      <w:r>
        <w:t>）严格按照技术标准和养护规范，完成上半年小修计划，及时处治路面各种病害，保障了群众出行安全；（</w:t>
      </w:r>
      <w:r>
        <w:t>4</w:t>
      </w:r>
      <w:r>
        <w:t>）对管养公路桥梁进行全面动态监管，完善桥梁台账，对桥梁病害及时处理，防患于未然，确保桥梁安全运行。（</w:t>
      </w:r>
      <w:r>
        <w:t>5</w:t>
      </w:r>
      <w:r>
        <w:t>）完成全县干线公路保洁养护招标工程任务。</w:t>
      </w:r>
    </w:p>
    <w:p w:rsidR="00711242" w:rsidRDefault="00711242" w:rsidP="00711242">
      <w:pPr>
        <w:ind w:firstLineChars="200" w:firstLine="420"/>
      </w:pPr>
      <w:r>
        <w:t>2</w:t>
      </w:r>
      <w:r>
        <w:t>、农村公路：（</w:t>
      </w:r>
      <w:r>
        <w:t>1</w:t>
      </w:r>
      <w:r>
        <w:t>）挂牌督办整治工作情况：按照上级统一部署要求，开展了安全隐患排查，排查农村公路安全隐患</w:t>
      </w:r>
      <w:r>
        <w:t>121</w:t>
      </w:r>
      <w:r>
        <w:t>处，目前正在组织整改中；（</w:t>
      </w:r>
      <w:r>
        <w:t>2</w:t>
      </w:r>
      <w:r>
        <w:t>）农村公路工程项目建设情况，按照县委县政府安排，</w:t>
      </w:r>
      <w:r>
        <w:t>2023</w:t>
      </w:r>
      <w:r>
        <w:t>年计划实施农村公路提质改造、养护工程等。合计建设里程</w:t>
      </w:r>
      <w:r>
        <w:t>233.249</w:t>
      </w:r>
      <w:r>
        <w:t>公里，养护公路</w:t>
      </w:r>
      <w:r>
        <w:t>160</w:t>
      </w:r>
      <w:r>
        <w:t>公里，计划总投资</w:t>
      </w:r>
      <w:r>
        <w:t>8.73</w:t>
      </w:r>
      <w:r>
        <w:t>亿元。第一批次项目投资约</w:t>
      </w:r>
      <w:r>
        <w:t>1.2</w:t>
      </w:r>
      <w:r>
        <w:t>亿元，主要包括焦岗湖堤顶道路、五十铺到高铁新区道路、南照镇姚岗村道路等。目前施工单位已组织进场施工，第二批次项目约</w:t>
      </w:r>
      <w:r>
        <w:t>7.5</w:t>
      </w:r>
      <w:r>
        <w:t>亿，</w:t>
      </w:r>
      <w:r>
        <w:t>6</w:t>
      </w:r>
      <w:r>
        <w:t>月</w:t>
      </w:r>
      <w:r>
        <w:t>20</w:t>
      </w:r>
      <w:r>
        <w:t>日开标。（</w:t>
      </w:r>
      <w:r>
        <w:t>3</w:t>
      </w:r>
      <w:r>
        <w:t>）农村公路养护情况：按照中心部署要</w:t>
      </w:r>
      <w:r>
        <w:rPr>
          <w:rFonts w:hint="eastAsia"/>
        </w:rPr>
        <w:t>求，加大公路养护力度，完成江口徐桥伸缩缝产值</w:t>
      </w:r>
      <w:r>
        <w:t>0.5</w:t>
      </w:r>
      <w:r>
        <w:t>万元，耿棚大街十八里铺罗桥伸缩缝产值</w:t>
      </w:r>
      <w:r>
        <w:t>1.2</w:t>
      </w:r>
      <w:r>
        <w:t>万元，二桥补路产值</w:t>
      </w:r>
      <w:r>
        <w:t>0.138</w:t>
      </w:r>
      <w:r>
        <w:t>万元，十字沟路养护产值</w:t>
      </w:r>
      <w:r>
        <w:t>0.269</w:t>
      </w:r>
      <w:r>
        <w:t>万元。上半年，已处理隐患点</w:t>
      </w:r>
      <w:r>
        <w:t>41</w:t>
      </w:r>
      <w:r>
        <w:t>处，目前正在整修隐患点</w:t>
      </w:r>
      <w:r>
        <w:t xml:space="preserve"> 91</w:t>
      </w:r>
      <w:r>
        <w:t>处。</w:t>
      </w:r>
    </w:p>
    <w:p w:rsidR="00711242" w:rsidRDefault="00711242" w:rsidP="00711242">
      <w:pPr>
        <w:ind w:firstLineChars="200" w:firstLine="420"/>
      </w:pPr>
      <w:r>
        <w:rPr>
          <w:rFonts w:hint="eastAsia"/>
        </w:rPr>
        <w:t>（六）海事港航方面</w:t>
      </w:r>
    </w:p>
    <w:p w:rsidR="00711242" w:rsidRDefault="00711242" w:rsidP="00711242">
      <w:pPr>
        <w:ind w:firstLineChars="200" w:firstLine="420"/>
      </w:pPr>
      <w:r>
        <w:rPr>
          <w:rFonts w:hint="eastAsia"/>
        </w:rPr>
        <w:t>一是按照上级管理部门关于渡船年检的文件精神，积极配合市船舶检验工作人员对我县</w:t>
      </w:r>
      <w:r>
        <w:t>35</w:t>
      </w:r>
      <w:r>
        <w:t>道渡口的</w:t>
      </w:r>
      <w:r>
        <w:t>42</w:t>
      </w:r>
      <w:r>
        <w:t>艘渡船进行年度检验，对渡船检验中存在的问题，督促渡船经营人落实整改，</w:t>
      </w:r>
      <w:r>
        <w:t>2</w:t>
      </w:r>
      <w:r>
        <w:t>月</w:t>
      </w:r>
      <w:r>
        <w:t>28</w:t>
      </w:r>
      <w:r>
        <w:t>日前，完成渡船年度检验工作，渡船取得新的船舶检验证书。同时，按照县交运局关于</w:t>
      </w:r>
      <w:r>
        <w:t>2022</w:t>
      </w:r>
      <w:r>
        <w:t>年渡船燃油补贴工作的要求，在规定时间内完成组织各渡口渡船经营人申报</w:t>
      </w:r>
      <w:r>
        <w:t>2022</w:t>
      </w:r>
      <w:r>
        <w:t>年渡船燃油补贴工作。二是结合相关文件精神，开展隐患排查治理。工作人员按照工作职责、工作频率和工作方法对辖区</w:t>
      </w:r>
      <w:r>
        <w:t>42</w:t>
      </w:r>
      <w:r>
        <w:t>艘渡船开展日常管理和安全隐患排查治理工作，通过</w:t>
      </w:r>
      <w:r>
        <w:t>“</w:t>
      </w:r>
      <w:r>
        <w:t>船</w:t>
      </w:r>
      <w:r>
        <w:t>”</w:t>
      </w:r>
      <w:r>
        <w:t>和</w:t>
      </w:r>
      <w:r>
        <w:t>“</w:t>
      </w:r>
      <w:r>
        <w:t>人</w:t>
      </w:r>
      <w:r>
        <w:t>”</w:t>
      </w:r>
      <w:r>
        <w:t>两个方面开展隐患</w:t>
      </w:r>
      <w:r>
        <w:rPr>
          <w:rFonts w:hint="eastAsia"/>
        </w:rPr>
        <w:t>排查治理，排查渡船证书证件有效期、安全实施设备是否齐全有效、船员适任证件是否齐全有效、船员操作技能等。</w:t>
      </w:r>
    </w:p>
    <w:p w:rsidR="00711242" w:rsidRDefault="00711242" w:rsidP="00711242">
      <w:pPr>
        <w:ind w:firstLineChars="200" w:firstLine="420"/>
      </w:pPr>
      <w:r>
        <w:rPr>
          <w:rFonts w:hint="eastAsia"/>
        </w:rPr>
        <w:t>（七）安全生产</w:t>
      </w:r>
    </w:p>
    <w:p w:rsidR="00711242" w:rsidRDefault="00711242" w:rsidP="00711242">
      <w:pPr>
        <w:ind w:firstLineChars="200" w:firstLine="420"/>
      </w:pPr>
      <w:r>
        <w:rPr>
          <w:rFonts w:hint="eastAsia"/>
        </w:rPr>
        <w:t>按照省、市上级领导部门统一部署，依据省交通运输厅和市交通运输局上级文件要求，为切实抓好</w:t>
      </w:r>
      <w:r>
        <w:t>2023</w:t>
      </w:r>
      <w:r>
        <w:t>年安全生产工作，我局制定并下发了《</w:t>
      </w:r>
      <w:r>
        <w:t>2023</w:t>
      </w:r>
      <w:r>
        <w:t>年颍上县交通运输局安全生产检查计划》《颍上县交通运输执法安全生产</w:t>
      </w:r>
      <w:r>
        <w:t>“</w:t>
      </w:r>
      <w:r>
        <w:t>本质安全提升年</w:t>
      </w:r>
      <w:r>
        <w:t>”</w:t>
      </w:r>
      <w:r>
        <w:t>行动方案》《颍上县交通运输局安全生产突出隐患问题专项排查整治</w:t>
      </w:r>
      <w:r>
        <w:t>2023</w:t>
      </w:r>
      <w:r>
        <w:t>行动方案》《颍上县交通运输局</w:t>
      </w:r>
      <w:r>
        <w:t>2023</w:t>
      </w:r>
      <w:r>
        <w:t>年</w:t>
      </w:r>
      <w:r>
        <w:t>“</w:t>
      </w:r>
      <w:r>
        <w:t>安全生产月</w:t>
      </w:r>
      <w:r>
        <w:t>”</w:t>
      </w:r>
      <w:r>
        <w:t>活动方案》《颍上县交通运输局交通运输领域火灾隐患大排查大整治攻坚行动方案》等文件至二级机构和相关股室。</w:t>
      </w:r>
    </w:p>
    <w:p w:rsidR="00711242" w:rsidRDefault="00711242" w:rsidP="00711242">
      <w:pPr>
        <w:ind w:firstLineChars="200" w:firstLine="420"/>
      </w:pPr>
      <w:r>
        <w:rPr>
          <w:rFonts w:hint="eastAsia"/>
        </w:rPr>
        <w:t>对交通运输行业经营者和从业人员开展安全生产警示教育活动，采取随机抽查配合专项执法检查、高风险企业警示约谈、行政处罚等方式，压实交通运输企业主体责任，增强企业安全生产的意识，引导企业安全生产健康发展。结合道路运输企业动态监控管理、中高风险运输企业管理、抄告信息办理等业务，采用联合约谈和单独约谈相结合的方式联系县交警大队，共约谈企业</w:t>
      </w:r>
      <w:r>
        <w:t>12</w:t>
      </w:r>
      <w:r>
        <w:t>家，其中高风险货运企业</w:t>
      </w:r>
      <w:r>
        <w:t>2</w:t>
      </w:r>
      <w:r>
        <w:t>家，高风险客运企业</w:t>
      </w:r>
      <w:r>
        <w:t>1</w:t>
      </w:r>
      <w:r>
        <w:t>家。三是对我县</w:t>
      </w:r>
      <w:r>
        <w:t>3</w:t>
      </w:r>
      <w:r>
        <w:t>家发生亡人事故的货运企业颍上县安捷运输有限公司、颍上县金泰运输有限公司、颍上县至高物流运输有限公司进行了执法检查工作，</w:t>
      </w:r>
      <w:r>
        <w:rPr>
          <w:rFonts w:hint="eastAsia"/>
        </w:rPr>
        <w:t>检查发现上述三家企业均存在企业主要负责人落实安全生产管理主体责任不到位、安全生产管理制度落实不到位等情况，对三家公司</w:t>
      </w:r>
      <w:r>
        <w:t>2023</w:t>
      </w:r>
      <w:r>
        <w:t>年</w:t>
      </w:r>
      <w:r>
        <w:t>6</w:t>
      </w:r>
      <w:r>
        <w:t>月份进行立案查处，共处罚金</w:t>
      </w:r>
      <w:r>
        <w:t>9</w:t>
      </w:r>
      <w:r>
        <w:t>万元，现均已结案。</w:t>
      </w:r>
    </w:p>
    <w:p w:rsidR="00711242" w:rsidRDefault="00711242" w:rsidP="00711242">
      <w:pPr>
        <w:ind w:firstLineChars="200" w:firstLine="420"/>
      </w:pPr>
      <w:r>
        <w:rPr>
          <w:rFonts w:hint="eastAsia"/>
        </w:rPr>
        <w:t>（八）行政执法</w:t>
      </w:r>
    </w:p>
    <w:p w:rsidR="00711242" w:rsidRDefault="00711242" w:rsidP="00711242">
      <w:pPr>
        <w:ind w:firstLineChars="200" w:firstLine="420"/>
      </w:pPr>
      <w:r>
        <w:t>2023</w:t>
      </w:r>
      <w:r>
        <w:t>年</w:t>
      </w:r>
      <w:r>
        <w:t>1</w:t>
      </w:r>
      <w:r>
        <w:t>月份以来，我局交通运输综合行政执法工作持续稳步推进，截至</w:t>
      </w:r>
      <w:r>
        <w:t>6</w:t>
      </w:r>
      <w:r>
        <w:t>月底，共办结执法案件</w:t>
      </w:r>
      <w:r>
        <w:t>175</w:t>
      </w:r>
      <w:r>
        <w:t>件、处罚金额</w:t>
      </w:r>
      <w:r>
        <w:t>101.35</w:t>
      </w:r>
      <w:r>
        <w:t>万元，其中，非现场执法</w:t>
      </w:r>
      <w:r>
        <w:t>137</w:t>
      </w:r>
      <w:r>
        <w:t>件、已办结</w:t>
      </w:r>
      <w:r>
        <w:t>60</w:t>
      </w:r>
      <w:r>
        <w:t>件，处罚金额</w:t>
      </w:r>
      <w:r>
        <w:t>33.35</w:t>
      </w:r>
      <w:r>
        <w:t>万元，未办结</w:t>
      </w:r>
      <w:r>
        <w:t>77</w:t>
      </w:r>
      <w:r>
        <w:t>件；恶意超限运输</w:t>
      </w:r>
      <w:r>
        <w:t>9</w:t>
      </w:r>
      <w:r>
        <w:t>件，企业安全生产主体责任未落实</w:t>
      </w:r>
      <w:r>
        <w:t>6</w:t>
      </w:r>
      <w:r>
        <w:t>件，处罚金额</w:t>
      </w:r>
      <w:r>
        <w:t>16</w:t>
      </w:r>
      <w:r>
        <w:t>万元，抄告外地案件</w:t>
      </w:r>
      <w:r>
        <w:t>6</w:t>
      </w:r>
      <w:r>
        <w:t>件，吊销营运证件</w:t>
      </w:r>
      <w:r>
        <w:t>16</w:t>
      </w:r>
      <w:r>
        <w:t>件。</w:t>
      </w:r>
    </w:p>
    <w:p w:rsidR="00711242" w:rsidRDefault="00711242" w:rsidP="00711242">
      <w:pPr>
        <w:ind w:firstLineChars="200" w:firstLine="420"/>
      </w:pPr>
      <w:r>
        <w:rPr>
          <w:rFonts w:hint="eastAsia"/>
        </w:rPr>
        <w:t>二、当前存在的不足</w:t>
      </w:r>
    </w:p>
    <w:p w:rsidR="00711242" w:rsidRDefault="00711242" w:rsidP="00711242">
      <w:pPr>
        <w:ind w:firstLineChars="200" w:firstLine="420"/>
      </w:pPr>
      <w:r>
        <w:rPr>
          <w:rFonts w:hint="eastAsia"/>
        </w:rPr>
        <w:t>（一）执法人员老龄化，人员综合素质偏低，执法经费投入不够充足。不能及时适应新时期安全生产宣传和执法检查工作，对于网络考试、微信公众号、微博、短视频等新媒体的应用存在严重短板。老旧执法车辆更新困难，执法设备缺失，无法合理配置最基本的执法装备，保障一线安全生产检查综合执法工作需要。</w:t>
      </w:r>
    </w:p>
    <w:p w:rsidR="00711242" w:rsidRDefault="00711242" w:rsidP="00711242">
      <w:pPr>
        <w:ind w:firstLineChars="200" w:firstLine="420"/>
      </w:pPr>
      <w:r>
        <w:rPr>
          <w:rFonts w:hint="eastAsia"/>
        </w:rPr>
        <w:t>（二）交通运输安全生产基础较薄弱，安全生产监管对象涉及面广，行业体量大，科技监管仍有短板，安全形势仍然较为严峻；缺乏统一高效的应急保障机械设备及坚强有力的支撑保障体系，应急服务能力滞后，影响工作的有序开展。</w:t>
      </w:r>
    </w:p>
    <w:p w:rsidR="00711242" w:rsidRDefault="00711242" w:rsidP="00711242">
      <w:pPr>
        <w:ind w:firstLineChars="200" w:firstLine="420"/>
      </w:pPr>
      <w:r>
        <w:rPr>
          <w:rFonts w:hint="eastAsia"/>
        </w:rPr>
        <w:t>（三）部分工程项目推进速度较为缓慢，个别项目土地征迁速度还需进一步加强，部门间的协作能力还需进一步优化提升。</w:t>
      </w:r>
    </w:p>
    <w:p w:rsidR="00711242" w:rsidRDefault="00711242" w:rsidP="00711242">
      <w:pPr>
        <w:ind w:firstLineChars="200" w:firstLine="420"/>
      </w:pPr>
      <w:r>
        <w:rPr>
          <w:rFonts w:hint="eastAsia"/>
        </w:rPr>
        <w:t>三、下一步计划</w:t>
      </w:r>
    </w:p>
    <w:p w:rsidR="00711242" w:rsidRDefault="00711242" w:rsidP="00711242">
      <w:pPr>
        <w:ind w:firstLineChars="200" w:firstLine="420"/>
      </w:pPr>
      <w:r>
        <w:rPr>
          <w:rFonts w:hint="eastAsia"/>
        </w:rPr>
        <w:t>（一）工程建设</w:t>
      </w:r>
    </w:p>
    <w:p w:rsidR="00711242" w:rsidRDefault="00711242" w:rsidP="00711242">
      <w:pPr>
        <w:ind w:firstLineChars="200" w:firstLine="420"/>
      </w:pPr>
      <w:r>
        <w:t>1</w:t>
      </w:r>
      <w:r>
        <w:t>、力争</w:t>
      </w:r>
      <w:r>
        <w:t>316</w:t>
      </w:r>
      <w:r>
        <w:t>颍东杨楼至黄桥薛桥段改建工程</w:t>
      </w:r>
      <w:r>
        <w:t>2023</w:t>
      </w:r>
      <w:r>
        <w:t>年下半年招标并施工。</w:t>
      </w:r>
    </w:p>
    <w:p w:rsidR="00711242" w:rsidRDefault="00711242" w:rsidP="00711242">
      <w:pPr>
        <w:ind w:firstLineChars="200" w:firstLine="420"/>
      </w:pPr>
      <w:r>
        <w:t>2</w:t>
      </w:r>
      <w:r>
        <w:t>、继续完善</w:t>
      </w:r>
      <w:r>
        <w:t>S245</w:t>
      </w:r>
      <w:r>
        <w:t>利辛展沟至垂岗老淮河口段改建工程、沿淮快速通道（</w:t>
      </w:r>
      <w:r>
        <w:t>S428</w:t>
      </w:r>
      <w:r>
        <w:t>江岳至杨湖段、</w:t>
      </w:r>
      <w:r>
        <w:t>S320</w:t>
      </w:r>
      <w:r>
        <w:t>杨湖至南照段）改建工程前期手续。</w:t>
      </w:r>
    </w:p>
    <w:p w:rsidR="00711242" w:rsidRDefault="00711242" w:rsidP="00711242">
      <w:pPr>
        <w:ind w:firstLineChars="200" w:firstLine="420"/>
      </w:pPr>
      <w:r>
        <w:t>3</w:t>
      </w:r>
      <w:r>
        <w:t>、加快推进农村公路项目进度，根据实际情况，流水作业，环环相扣，成熟一批，招标一批，实施一批。计划</w:t>
      </w:r>
      <w:r>
        <w:t>7</w:t>
      </w:r>
      <w:r>
        <w:t>月份全面开工建设，</w:t>
      </w:r>
      <w:r>
        <w:t>10</w:t>
      </w:r>
      <w:r>
        <w:t>月份前完成建设任务。积极向政府申请落实配套资金，保障项目实施。</w:t>
      </w:r>
    </w:p>
    <w:p w:rsidR="00711242" w:rsidRDefault="00711242" w:rsidP="00711242">
      <w:pPr>
        <w:ind w:firstLineChars="200" w:firstLine="420"/>
      </w:pPr>
      <w:r>
        <w:rPr>
          <w:rFonts w:hint="eastAsia"/>
        </w:rPr>
        <w:t>（二）运输管理</w:t>
      </w:r>
    </w:p>
    <w:p w:rsidR="00711242" w:rsidRDefault="00711242" w:rsidP="00711242">
      <w:pPr>
        <w:ind w:firstLineChars="200" w:firstLine="420"/>
      </w:pPr>
      <w:r>
        <w:t>1</w:t>
      </w:r>
      <w:r>
        <w:t>、按时完成领导交办的各项工作，及时整理</w:t>
      </w:r>
      <w:r>
        <w:t>2023</w:t>
      </w:r>
      <w:r>
        <w:t>年下半年交通基础设施建设投资情况、客货运周转量和邮政业务总量。</w:t>
      </w:r>
    </w:p>
    <w:p w:rsidR="00711242" w:rsidRDefault="00711242" w:rsidP="00711242">
      <w:pPr>
        <w:ind w:firstLineChars="200" w:firstLine="420"/>
      </w:pPr>
      <w:r>
        <w:t>2</w:t>
      </w:r>
      <w:r>
        <w:t>、继续与服务大厅、邮政中心一起做好客货运周转量和邮政业务总量工作。</w:t>
      </w:r>
    </w:p>
    <w:p w:rsidR="00711242" w:rsidRDefault="00711242" w:rsidP="00711242">
      <w:pPr>
        <w:ind w:firstLineChars="200" w:firstLine="420"/>
      </w:pPr>
      <w:r>
        <w:t>3</w:t>
      </w:r>
      <w:r>
        <w:t>、继续保持与县发改委和县统计局的及时沟通，保证各种统计工作的顺利开展。</w:t>
      </w:r>
    </w:p>
    <w:p w:rsidR="00711242" w:rsidRDefault="00711242" w:rsidP="00711242">
      <w:pPr>
        <w:ind w:firstLineChars="200" w:firstLine="420"/>
      </w:pPr>
      <w:r>
        <w:t>4</w:t>
      </w:r>
      <w:r>
        <w:t>、与建设管理股、公路中心一起做好下半年的固定资产投资工作。</w:t>
      </w:r>
    </w:p>
    <w:p w:rsidR="00711242" w:rsidRDefault="00711242" w:rsidP="00711242">
      <w:pPr>
        <w:ind w:firstLineChars="200" w:firstLine="420"/>
      </w:pPr>
      <w:r>
        <w:t>5</w:t>
      </w:r>
      <w:r>
        <w:t>、继续与运管中心、海事中心、公路中心、建设管理股、执法大队一起开展好交通运输系统环保工作。</w:t>
      </w:r>
    </w:p>
    <w:p w:rsidR="00711242" w:rsidRDefault="00711242" w:rsidP="00711242">
      <w:pPr>
        <w:ind w:firstLineChars="200" w:firstLine="420"/>
      </w:pPr>
      <w:r>
        <w:rPr>
          <w:rFonts w:hint="eastAsia"/>
        </w:rPr>
        <w:t>（三）安全生产</w:t>
      </w:r>
    </w:p>
    <w:p w:rsidR="00711242" w:rsidRDefault="00711242" w:rsidP="00711242">
      <w:pPr>
        <w:ind w:firstLineChars="200" w:firstLine="420"/>
      </w:pPr>
      <w:r>
        <w:t>1</w:t>
      </w:r>
      <w:r>
        <w:t>、加强行业监管确保运输安全。一是认真贯彻落实省、市、县安全生产工作会议精神，严格落实上级下达的各项工作任务，进一步加强交通运输安全生产，强化运输市场监管，二是全面排查安全风险和隐患，及时发现安全生产工作中的不足和漏洞，做到对隐患、风险的早发现、早研判、早预警、早处置，确保准确快速将各类风险和隐患消灭在萌芽状态；三是加大对违法违规行为打击力度，盯紧</w:t>
      </w:r>
      <w:r>
        <w:t>“</w:t>
      </w:r>
      <w:r>
        <w:t>两客一危一重一渡</w:t>
      </w:r>
      <w:r>
        <w:t>”</w:t>
      </w:r>
      <w:r>
        <w:t>交通行业安全生产重点领域，强化日常监督检查，健全完善明察暗访安全检查制度。</w:t>
      </w:r>
    </w:p>
    <w:p w:rsidR="00711242" w:rsidRDefault="00711242" w:rsidP="00711242">
      <w:pPr>
        <w:ind w:firstLineChars="200" w:firstLine="420"/>
      </w:pPr>
      <w:r>
        <w:t>2</w:t>
      </w:r>
      <w:r>
        <w:t>、持续开展安全生产专项整治三年行动。认真回顾上半年以来的专项整治工作，深入总结工作经验，加大专项整治巩固提升攻坚力度，落实完善治理措施体系，形成一批制度成果，构建一套成熟定型的制度体系，确保专项整治工作达到预期效果。</w:t>
      </w:r>
    </w:p>
    <w:p w:rsidR="00711242" w:rsidRDefault="00711242" w:rsidP="00711242">
      <w:pPr>
        <w:ind w:firstLineChars="200" w:firstLine="420"/>
      </w:pPr>
      <w:r>
        <w:t>3</w:t>
      </w:r>
      <w:r>
        <w:t>、扎实开展三个</w:t>
      </w:r>
      <w:r>
        <w:t>“</w:t>
      </w:r>
      <w:r>
        <w:t>全员化</w:t>
      </w:r>
      <w:r>
        <w:t>”</w:t>
      </w:r>
      <w:r>
        <w:t>活动。坚持以送安全发展理念、送政策支持、送法律法规、送事故警示教训，全面提升交通运输企业从业人员安全意识，提醒企业加强日常监管，落实疫情防控措施，密切关注气象变化，认真做好防火安全提醒工作，帮助企业排忧解难，助力企业健康发展。</w:t>
      </w:r>
    </w:p>
    <w:p w:rsidR="00711242" w:rsidRDefault="00711242" w:rsidP="00711242">
      <w:pPr>
        <w:ind w:firstLineChars="200" w:firstLine="420"/>
      </w:pPr>
      <w:r>
        <w:t>2023</w:t>
      </w:r>
      <w:r>
        <w:t>年上半年我局各项重点工作皆取得阶段性胜利，在下半年的工作中再接再厉，继续积极推进重点工作建设落实，深入学习贯彻习近平新时代中国特色社会主义思想，及时跟进学习贯彻落实党的二十大精神，为颍上县经济社会发展打好交通基石。</w:t>
      </w:r>
    </w:p>
    <w:p w:rsidR="00711242" w:rsidRDefault="00711242" w:rsidP="004312D2">
      <w:pPr>
        <w:jc w:val="right"/>
      </w:pPr>
      <w:r w:rsidRPr="00D50E33">
        <w:rPr>
          <w:rFonts w:hint="eastAsia"/>
        </w:rPr>
        <w:t>颍上县交通运输局</w:t>
      </w:r>
      <w:r>
        <w:rPr>
          <w:rFonts w:hint="eastAsia"/>
        </w:rPr>
        <w:t xml:space="preserve"> 2023-6-27</w:t>
      </w:r>
    </w:p>
    <w:p w:rsidR="00711242" w:rsidRDefault="00711242" w:rsidP="00D907B2">
      <w:pPr>
        <w:sectPr w:rsidR="00711242" w:rsidSect="00D907B2">
          <w:type w:val="continuous"/>
          <w:pgSz w:w="11906" w:h="16838"/>
          <w:pgMar w:top="1644" w:right="1236" w:bottom="1418" w:left="1814" w:header="851" w:footer="907" w:gutter="0"/>
          <w:pgNumType w:start="1"/>
          <w:cols w:space="720"/>
          <w:docGrid w:type="lines" w:linePitch="341" w:charSpace="2373"/>
        </w:sectPr>
      </w:pPr>
    </w:p>
    <w:p w:rsidR="00557A41" w:rsidRDefault="00557A41"/>
    <w:sectPr w:rsidR="00557A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1242"/>
    <w:rsid w:val="00557A41"/>
    <w:rsid w:val="007112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12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12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961</Words>
  <Characters>5482</Characters>
  <Application>Microsoft Office Word</Application>
  <DocSecurity>0</DocSecurity>
  <Lines>45</Lines>
  <Paragraphs>12</Paragraphs>
  <ScaleCrop>false</ScaleCrop>
  <Company>Microsoft</Company>
  <LinksUpToDate>false</LinksUpToDate>
  <CharactersWithSpaces>6431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2023-07-07T07:35:00Z</dcterms:created>
</cp:coreProperties>
</file>