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7AFC" w:rsidRDefault="00D87AFC">
      <w:pPr>
        <w:pStyle w:val="1"/>
      </w:pPr>
      <w:r>
        <w:t>经济复苏需要新时代企业家精神</w:t>
      </w:r>
    </w:p>
    <w:p w:rsidR="00D87AFC" w:rsidRDefault="00D87AFC">
      <w:pPr>
        <w:ind w:firstLine="420"/>
      </w:pPr>
      <w:r>
        <w:t>扮演好推动经济复苏的角色，积极发挥在促就业稳增长中的作用，正是落在这一代企业家肩上的重要使命。</w:t>
      </w:r>
    </w:p>
    <w:p w:rsidR="00D87AFC" w:rsidRDefault="00D87AFC">
      <w:pPr>
        <w:ind w:firstLine="420"/>
      </w:pPr>
      <w:r>
        <w:t>6</w:t>
      </w:r>
      <w:r>
        <w:t>月</w:t>
      </w:r>
      <w:r>
        <w:t>27</w:t>
      </w:r>
      <w:r>
        <w:t>日至</w:t>
      </w:r>
      <w:r>
        <w:t>29</w:t>
      </w:r>
      <w:r>
        <w:t>日，第十四届夏季达沃斯论坛将在天津举办，来自全球近</w:t>
      </w:r>
      <w:r>
        <w:t>100</w:t>
      </w:r>
      <w:r>
        <w:t>个国家和地区的</w:t>
      </w:r>
      <w:r>
        <w:t>1500</w:t>
      </w:r>
      <w:r>
        <w:t>多名政商精英及学者确认参会。这是该论坛时隔四年在中国重启、时隔五年再回天津。本届夏季达沃斯论坛的主题确定为</w:t>
      </w:r>
      <w:r>
        <w:t>“</w:t>
      </w:r>
      <w:r>
        <w:t>企业家精神：世界经济驱动力</w:t>
      </w:r>
      <w:r>
        <w:t>”</w:t>
      </w:r>
      <w:r>
        <w:t>，围绕重启增长、全球背景下的中国等多个议题探寻经济复苏之道。</w:t>
      </w:r>
    </w:p>
    <w:p w:rsidR="00D87AFC" w:rsidRDefault="00D87AFC">
      <w:pPr>
        <w:ind w:firstLine="420"/>
      </w:pPr>
      <w:r>
        <w:t>加快经济复苏，正是当前全球共同面临的挑战之一。这样的宏观背景下，今年夏季达沃斯论坛将主题聚焦于</w:t>
      </w:r>
      <w:r>
        <w:t>“</w:t>
      </w:r>
      <w:r>
        <w:t>企业家精神：世界经济驱动力</w:t>
      </w:r>
      <w:r>
        <w:t>”</w:t>
      </w:r>
      <w:r>
        <w:t>，无疑呼应了当下全球各国的共同关切，有着极强的时代针对性。</w:t>
      </w:r>
    </w:p>
    <w:p w:rsidR="00D87AFC" w:rsidRDefault="00D87AFC">
      <w:pPr>
        <w:ind w:firstLine="420"/>
      </w:pPr>
      <w:r>
        <w:t>这是因为，一方面，技术创新已成为当今世界经济发展最重要的驱动力。而现代社会，企业家身上的创新精神、开拓精神，以及对于行业发展、技术变革的灵敏嗅觉，是推动创新不可或缺的力量；另一方面，当前世界新技术风起云涌，人类正在进入新技术驱动的变革期，顺利抓住这波技术变革的红利，就能为世界经济复苏探寻到新动力。而这同样离不开企业家和企业的积极开拓与投入。</w:t>
      </w:r>
    </w:p>
    <w:p w:rsidR="00D87AFC" w:rsidRDefault="00D87AFC">
      <w:pPr>
        <w:ind w:firstLine="420"/>
      </w:pPr>
      <w:r>
        <w:t>由此可以说，当前全球可能比任何时候都需要高扬企业家精神。</w:t>
      </w:r>
    </w:p>
    <w:p w:rsidR="00D87AFC" w:rsidRDefault="00D87AFC">
      <w:pPr>
        <w:ind w:firstLine="420"/>
      </w:pPr>
      <w:r>
        <w:t>在中国，党的十八大以来，党中央就出台了一系列保护支持企业发展的政策措施，不断优化营商环境，弘扬企业家精神，促进各类企业健康发展，一些行业领军企业已经形成较强的国际竞争力。同时，国家也多次重申，始终坚持</w:t>
      </w:r>
      <w:r>
        <w:t>“</w:t>
      </w:r>
      <w:r>
        <w:t>两个毫不动摇</w:t>
      </w:r>
      <w:r>
        <w:t>”“</w:t>
      </w:r>
      <w:r>
        <w:t>三个没有变</w:t>
      </w:r>
      <w:r>
        <w:t>”“</w:t>
      </w:r>
      <w:r>
        <w:t>始终把民营企业和民营企业家当作自己人</w:t>
      </w:r>
      <w:r>
        <w:t>”</w:t>
      </w:r>
      <w:r>
        <w:t>，给民营企业家吃下定心丸。</w:t>
      </w:r>
    </w:p>
    <w:p w:rsidR="00D87AFC" w:rsidRDefault="00D87AFC">
      <w:pPr>
        <w:ind w:firstLine="420"/>
      </w:pPr>
      <w:r>
        <w:t>当前，面对经济复苏挑战和社会就业压力，大力激励企业家精神，激发蕴藏在企业中的市场活力和创新创造力，尤显重要。不同时代企业家有不同的使命，扮演好推动经济复苏的角色，积极发挥在促就业稳增长中的作用，可以说正是落在这一代企业家肩上的重要使命。</w:t>
      </w:r>
    </w:p>
    <w:p w:rsidR="00D87AFC" w:rsidRDefault="00D87AFC">
      <w:pPr>
        <w:ind w:firstLine="420"/>
      </w:pPr>
      <w:r>
        <w:t>新时代呼唤新的企业家精神。习近平总书记曾在企业家座谈会上用</w:t>
      </w:r>
      <w:r>
        <w:t>“</w:t>
      </w:r>
      <w:r>
        <w:t>爱国</w:t>
      </w:r>
      <w:r>
        <w:t>”“</w:t>
      </w:r>
      <w:r>
        <w:t>创新</w:t>
      </w:r>
      <w:r>
        <w:t>”“</w:t>
      </w:r>
      <w:r>
        <w:t>诚信</w:t>
      </w:r>
      <w:r>
        <w:t>”“</w:t>
      </w:r>
      <w:r>
        <w:t>社会责任</w:t>
      </w:r>
      <w:r>
        <w:t>”“</w:t>
      </w:r>
      <w:r>
        <w:t>国际视野</w:t>
      </w:r>
      <w:r>
        <w:t>”</w:t>
      </w:r>
      <w:r>
        <w:t>五个关键词对企业家精神进行了高度概括。在这些方面充分彰显好企业家精神，在当下对于推动经济复苏、促进经济社会高质量发展至关重要。</w:t>
      </w:r>
    </w:p>
    <w:p w:rsidR="00D87AFC" w:rsidRDefault="00D87AFC">
      <w:pPr>
        <w:ind w:firstLine="420"/>
      </w:pPr>
      <w:r>
        <w:t>比如，企业只有坚持不断</w:t>
      </w:r>
      <w:r>
        <w:t>“</w:t>
      </w:r>
      <w:r>
        <w:t>创新</w:t>
      </w:r>
      <w:r>
        <w:t>”</w:t>
      </w:r>
      <w:r>
        <w:t>，才能为经济复苏持续开辟新的动能；在承担</w:t>
      </w:r>
      <w:r>
        <w:t>“</w:t>
      </w:r>
      <w:r>
        <w:t>社会责任</w:t>
      </w:r>
      <w:r>
        <w:t>”</w:t>
      </w:r>
      <w:r>
        <w:t>上，当前企业千方百计稳岗拓岗促就业，就是最能彰显企业担当、体现社会责任感的务实行动之一。</w:t>
      </w:r>
    </w:p>
    <w:p w:rsidR="00D87AFC" w:rsidRDefault="00D87AFC">
      <w:pPr>
        <w:ind w:firstLine="420"/>
      </w:pPr>
      <w:r>
        <w:t>当然，要有效激发企业家精神，最大程度挖掘市场和企业在推进经济复苏上的潜力，也要持续推动构建让企业心无旁骛地创新创业创造的社会氛围和市场环境。</w:t>
      </w:r>
    </w:p>
    <w:p w:rsidR="00D87AFC" w:rsidRDefault="00D87AFC">
      <w:pPr>
        <w:ind w:firstLine="420"/>
      </w:pPr>
      <w:r>
        <w:t>如</w:t>
      </w:r>
      <w:r>
        <w:t>“</w:t>
      </w:r>
      <w:r>
        <w:t>在新起点上大力营造市场化、法治化、国际化营商环境，平等对待各类所有制企业，依法保护企业产权和企业家权益</w:t>
      </w:r>
      <w:r>
        <w:t>”</w:t>
      </w:r>
      <w:r>
        <w:t>；</w:t>
      </w:r>
      <w:r>
        <w:t>“</w:t>
      </w:r>
      <w:r>
        <w:t>构建亲清政商关系，带动全社会形成尊重创业者、尊重企业家的良好氛围</w:t>
      </w:r>
      <w:r>
        <w:t>”</w:t>
      </w:r>
      <w:r>
        <w:t>等一系列要求，都要尽快落实落细，以实际举措让市场主体增信心、稳预期。</w:t>
      </w:r>
    </w:p>
    <w:p w:rsidR="00D87AFC" w:rsidRDefault="00D87AFC">
      <w:pPr>
        <w:ind w:firstLine="420"/>
      </w:pPr>
      <w:r>
        <w:t>企业和企业家是社会财富的创造者，也是社会创新的主体，而新时代正是创新创造的时代。企业家群体充分发扬企业家精神，不仅能够开辟新的发展天地，也将为新时代注入蓬勃活力，为推动全球经济加速复苏、实现高质量发展贡献伟力。</w:t>
      </w:r>
    </w:p>
    <w:p w:rsidR="00D87AFC" w:rsidRDefault="00D87AFC">
      <w:pPr>
        <w:ind w:firstLine="420"/>
      </w:pPr>
      <w:r>
        <w:t>而达沃斯论坛自诞生之日起，就是致力于为</w:t>
      </w:r>
      <w:r>
        <w:t>“</w:t>
      </w:r>
      <w:r>
        <w:t>全球成长型公司</w:t>
      </w:r>
      <w:r>
        <w:t>”</w:t>
      </w:r>
      <w:r>
        <w:t>创造一个与成熟企业共同讨论、分享经验的平台。今年年会的核心目标更是明确为重新激发世界各地的创新活力和企业家精神，推动世界经济稳步迈向更加平等、更可持续和更有韧性的未来，可谓正逢其时。</w:t>
      </w:r>
    </w:p>
    <w:p w:rsidR="00D87AFC" w:rsidRDefault="00D87AFC">
      <w:pPr>
        <w:ind w:firstLine="420"/>
      </w:pPr>
      <w:r>
        <w:t>世界经济复苏需要企业家精神，新时代呼唤更多企业家在中国建功立业。</w:t>
      </w:r>
    </w:p>
    <w:p w:rsidR="00D87AFC" w:rsidRDefault="00D87AFC">
      <w:pPr>
        <w:ind w:firstLine="420"/>
        <w:jc w:val="right"/>
      </w:pPr>
      <w:r>
        <w:t>新京报</w:t>
      </w:r>
      <w:r>
        <w:t>2023-06-27</w:t>
      </w:r>
    </w:p>
    <w:p w:rsidR="00D87AFC" w:rsidRDefault="00D87AFC" w:rsidP="00D9307C">
      <w:pPr>
        <w:sectPr w:rsidR="00D87AFC" w:rsidSect="00D9307C">
          <w:type w:val="continuous"/>
          <w:pgSz w:w="11906" w:h="16838"/>
          <w:pgMar w:top="1644" w:right="1236" w:bottom="1418" w:left="1814" w:header="851" w:footer="907" w:gutter="0"/>
          <w:pgNumType w:start="1"/>
          <w:cols w:space="720"/>
          <w:docGrid w:type="lines" w:linePitch="341" w:charSpace="2373"/>
        </w:sectPr>
      </w:pPr>
    </w:p>
    <w:p w:rsidR="00990BDC" w:rsidRDefault="00990BDC"/>
    <w:sectPr w:rsidR="00990B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7AFC"/>
    <w:rsid w:val="00990BDC"/>
    <w:rsid w:val="00D87A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7A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7A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1228</Characters>
  <Application>Microsoft Office Word</Application>
  <DocSecurity>0</DocSecurity>
  <Lines>10</Lines>
  <Paragraphs>2</Paragraphs>
  <ScaleCrop>false</ScaleCrop>
  <Company>Microsoft</Company>
  <LinksUpToDate>false</LinksUpToDate>
  <CharactersWithSpaces>1441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2023-07-05T09:29:00Z</dcterms:created>
</cp:coreProperties>
</file>