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7B4B" w:rsidRDefault="00957B4B">
      <w:pPr>
        <w:pStyle w:val="1"/>
      </w:pPr>
      <w:r>
        <w:rPr>
          <w:rFonts w:hint="eastAsia"/>
        </w:rPr>
        <w:t>临夏市选优配强乡镇党政正职</w:t>
      </w:r>
    </w:p>
    <w:p w:rsidR="00957B4B" w:rsidRDefault="00957B4B">
      <w:pPr>
        <w:ind w:firstLine="420"/>
      </w:pPr>
      <w:r>
        <w:rPr>
          <w:rFonts w:hint="eastAsia"/>
        </w:rPr>
        <w:t>临夏市着眼打赢脱贫攻坚战，坚持标准更高、要求更严</w:t>
      </w:r>
      <w:r>
        <w:rPr>
          <w:rFonts w:hint="eastAsia"/>
        </w:rPr>
        <w:t>,</w:t>
      </w:r>
      <w:r>
        <w:rPr>
          <w:rFonts w:hint="eastAsia"/>
        </w:rPr>
        <w:t>好中选优、优中选强，着力选优配强乡镇党政正职。</w:t>
      </w:r>
    </w:p>
    <w:p w:rsidR="00957B4B" w:rsidRDefault="00957B4B">
      <w:pPr>
        <w:ind w:firstLine="420"/>
      </w:pPr>
      <w:r>
        <w:rPr>
          <w:rFonts w:hint="eastAsia"/>
        </w:rPr>
        <w:t>抓导向重实绩，把好培养关。树立把政治标准放在首要位置的导向，把牢第一道关口，对政治上不合格的“一票否决”，坚持德才兼备、以德为先，选拔信念坚定、政治清醒、忠诚可靠的干部。树立敢扛事、愿做事、能干事、干成事的的导向，激励干部真抓实干、攻坚克难。树立群众公认的导向，选用口碑好、威信高的干部。树立重视基层的导向，选用长期在基层一线扎实磨练的干部，注重在脱贫攻坚一线考验识别、提拔使用干部。对年龄轻、有发展潜力的年轻干部，有计划地放到吃劲岗位、重要岗位磨练，压担子、交任务，着力把政治上靠得住、工作上有本事、作风上过得硬的基层优秀年轻干部纳入乡镇党政正职人选选拔视野。</w:t>
      </w:r>
    </w:p>
    <w:p w:rsidR="00957B4B" w:rsidRDefault="00957B4B">
      <w:pPr>
        <w:ind w:firstLine="420"/>
      </w:pPr>
      <w:r>
        <w:rPr>
          <w:rFonts w:hint="eastAsia"/>
        </w:rPr>
        <w:t>抓能力聚合力，把好素质关。注重选拔政治坚定、能驾驭全局、善于抓班子带队伍、民主作风好、清正廉洁的干部担任镇党委书记；选配党性观念强、工作能力强、合作意识强的干部担任镇长。同时，对乡镇党政正职人选，坚持优先从具有多个岗位任职经历，尤其是经过乡镇、街道班子其他岗位锻炼、基层工作经验丰富的干部中选拔，注重乡镇党政正职在年龄、经历、专长、能力、性格等方面合理搭配，全市现任乡镇党政正职中，具有</w:t>
      </w:r>
      <w:r>
        <w:rPr>
          <w:rFonts w:hint="eastAsia"/>
        </w:rPr>
        <w:t>2</w:t>
      </w:r>
      <w:r>
        <w:rPr>
          <w:rFonts w:hint="eastAsia"/>
        </w:rPr>
        <w:t>年以上乡镇、街道工作经历的占</w:t>
      </w:r>
      <w:r>
        <w:rPr>
          <w:rFonts w:hint="eastAsia"/>
        </w:rPr>
        <w:t>88%</w:t>
      </w:r>
      <w:r>
        <w:rPr>
          <w:rFonts w:hint="eastAsia"/>
        </w:rPr>
        <w:t>；</w:t>
      </w:r>
      <w:r>
        <w:rPr>
          <w:rFonts w:hint="eastAsia"/>
        </w:rPr>
        <w:t>40</w:t>
      </w:r>
      <w:r>
        <w:rPr>
          <w:rFonts w:hint="eastAsia"/>
        </w:rPr>
        <w:t>岁以下年轻干部占</w:t>
      </w:r>
      <w:r>
        <w:rPr>
          <w:rFonts w:hint="eastAsia"/>
        </w:rPr>
        <w:t>63%</w:t>
      </w:r>
      <w:r>
        <w:rPr>
          <w:rFonts w:hint="eastAsia"/>
        </w:rPr>
        <w:t>，平均年龄</w:t>
      </w:r>
      <w:r>
        <w:rPr>
          <w:rFonts w:hint="eastAsia"/>
        </w:rPr>
        <w:t>37</w:t>
      </w:r>
      <w:r>
        <w:rPr>
          <w:rFonts w:hint="eastAsia"/>
        </w:rPr>
        <w:t>岁；全日制学历大专以上的占</w:t>
      </w:r>
      <w:r>
        <w:rPr>
          <w:rFonts w:hint="eastAsia"/>
        </w:rPr>
        <w:t>63%</w:t>
      </w:r>
      <w:r>
        <w:rPr>
          <w:rFonts w:hint="eastAsia"/>
        </w:rPr>
        <w:t>，做到优势互补、气质相容、各显其能。</w:t>
      </w:r>
    </w:p>
    <w:p w:rsidR="00957B4B" w:rsidRDefault="00957B4B">
      <w:pPr>
        <w:ind w:firstLine="420"/>
      </w:pPr>
      <w:r>
        <w:rPr>
          <w:rFonts w:hint="eastAsia"/>
        </w:rPr>
        <w:t>抓作风严要求，把好监督关。做好保持乡镇党政正职稳定工作，落实乡镇党政正职调整报告审批制度，凡对乡镇党政正职任现职未满</w:t>
      </w:r>
      <w:r>
        <w:rPr>
          <w:rFonts w:hint="eastAsia"/>
        </w:rPr>
        <w:t>3</w:t>
      </w:r>
      <w:r>
        <w:rPr>
          <w:rFonts w:hint="eastAsia"/>
        </w:rPr>
        <w:t>年进行调整的，讨论决定前均报上级组织部门审批同意。常态化开展谈心谈话，有针对性地加强教育管理，结合专项调研、年度考核等工作，了解掌握乡镇党政正职思想动态、工作作风等方面情况，做好思想政治工作，及时肯定成绩，指出不足，明确努力方向，深刻领会“摘帽不摘责任、摘帽不摘政策、摘帽不摘帮扶、摘帽不摘监管”的要求。同时，加大提醒、函询、诫勉力度，对苗头性倾向性问题，早提醒早纠正，引导干部奋发向上、担当作为。</w:t>
      </w:r>
    </w:p>
    <w:p w:rsidR="00957B4B" w:rsidRDefault="00957B4B">
      <w:pPr>
        <w:ind w:firstLine="420"/>
        <w:jc w:val="right"/>
      </w:pPr>
      <w:r>
        <w:rPr>
          <w:rFonts w:hint="eastAsia"/>
        </w:rPr>
        <w:t>临夏市委组织部</w:t>
      </w:r>
      <w:r>
        <w:rPr>
          <w:rFonts w:hint="eastAsia"/>
        </w:rPr>
        <w:t>2020-12-15</w:t>
      </w:r>
    </w:p>
    <w:p w:rsidR="00957B4B" w:rsidRDefault="00957B4B" w:rsidP="003C1B8E">
      <w:pPr>
        <w:sectPr w:rsidR="00957B4B" w:rsidSect="003C1B8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945D5" w:rsidRDefault="000945D5"/>
    <w:sectPr w:rsidR="000945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57B4B"/>
    <w:rsid w:val="000945D5"/>
    <w:rsid w:val="00957B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57B4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57B4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/>
  <cp:revision>1</cp:revision>
  <dcterms:created xsi:type="dcterms:W3CDTF">2023-07-19T01:35:00Z</dcterms:created>
</cp:coreProperties>
</file>