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F52E4" w:rsidRDefault="00FF52E4" w:rsidP="00936C61">
      <w:pPr>
        <w:pStyle w:val="1"/>
      </w:pPr>
      <w:r w:rsidRPr="00936C61">
        <w:rPr>
          <w:rFonts w:hint="eastAsia"/>
        </w:rPr>
        <w:t>“小切口”牵引推动行政执法体制“大变革”</w:t>
      </w:r>
    </w:p>
    <w:p w:rsidR="00FF52E4" w:rsidRDefault="00FF52E4" w:rsidP="00FF52E4">
      <w:pPr>
        <w:ind w:firstLineChars="200" w:firstLine="420"/>
      </w:pPr>
      <w:r>
        <w:rPr>
          <w:rFonts w:hint="eastAsia"/>
        </w:rPr>
        <w:t>“什么是文明执法？是打不还手，骂不还口？还是为避免摩擦，睁一只眼闭一只眼？”近日，一场文明执法主题讲座在江苏省昆山市周市镇举行，生动通俗又直击要点的“开题”形式让人印象深刻。这是昆山行政执法人员法治素养提升行动系列培训的一幕场景。</w:t>
      </w:r>
    </w:p>
    <w:p w:rsidR="00FF52E4" w:rsidRDefault="00FF52E4" w:rsidP="00FF52E4">
      <w:pPr>
        <w:ind w:firstLineChars="200" w:firstLine="420"/>
      </w:pPr>
      <w:r>
        <w:rPr>
          <w:rFonts w:hint="eastAsia"/>
        </w:rPr>
        <w:t>与一般常规的理论授课不同，昆山市探索“请进来、走出去、内外相结合”的形式，通过一场场结合实战模拟的“头脑风暴”，常态化帮助执法人员在新形势下转变执法理念、规范执法行为、正确处置负面舆情和提升现场应急处置能力。据了解，自</w:t>
      </w:r>
      <w:r>
        <w:t>2022</w:t>
      </w:r>
      <w:r>
        <w:t>年开展行政执法人员法治素养提升行动试点工作以来，通过专题授课、案件讨论点评、内部交流、选派教官团跟点辅导等举措，昆山市一线执法人员执法水平大幅提升，有效彰显了执法温度和人文关怀。</w:t>
      </w:r>
    </w:p>
    <w:p w:rsidR="00FF52E4" w:rsidRDefault="00FF52E4" w:rsidP="00FF52E4">
      <w:pPr>
        <w:ind w:firstLineChars="200" w:firstLine="420"/>
      </w:pPr>
      <w:r>
        <w:rPr>
          <w:rFonts w:hint="eastAsia"/>
        </w:rPr>
        <w:t>制度先行为全省提供创新样本</w:t>
      </w:r>
    </w:p>
    <w:p w:rsidR="00FF52E4" w:rsidRDefault="00FF52E4" w:rsidP="00FF52E4">
      <w:pPr>
        <w:ind w:firstLineChars="200" w:firstLine="420"/>
      </w:pPr>
      <w:r>
        <w:rPr>
          <w:rFonts w:hint="eastAsia"/>
        </w:rPr>
        <w:t>针对执法过程中可能存在的信息公开不及时、不透明，执法过程记录不全面、不标准等问题，昆山市司法局从</w:t>
      </w:r>
      <w:r>
        <w:t>2022</w:t>
      </w:r>
      <w:r>
        <w:t>年</w:t>
      </w:r>
      <w:r>
        <w:t>7</w:t>
      </w:r>
      <w:r>
        <w:t>月起，在江苏省司法厅、苏州市司法局指导下着手起草行政机关现场执法规范标准，并配套制定行政机关现场执法规范用语指引，有效推进了行政机关现场执法改革。</w:t>
      </w:r>
    </w:p>
    <w:p w:rsidR="00FF52E4" w:rsidRDefault="00FF52E4" w:rsidP="00FF52E4">
      <w:pPr>
        <w:ind w:firstLineChars="200" w:firstLine="420"/>
      </w:pPr>
      <w:r>
        <w:t>2023</w:t>
      </w:r>
      <w:r>
        <w:t>年</w:t>
      </w:r>
      <w:r>
        <w:t>4</w:t>
      </w:r>
      <w:r>
        <w:t>月</w:t>
      </w:r>
      <w:r>
        <w:t>14</w:t>
      </w:r>
      <w:r>
        <w:t>日，昆山市政府办公室印发《昆山市行政机关现场执法工作规程》，这是江苏省首部专门规范现场执法活动的工作指引，从前期准备、过程开展、突发状况应对等多个环节为现场行政执法提供规范化、标准化、精细化</w:t>
      </w:r>
      <w:r>
        <w:t>“</w:t>
      </w:r>
      <w:r>
        <w:t>实操指南</w:t>
      </w:r>
      <w:r>
        <w:t>”</w:t>
      </w:r>
      <w:r>
        <w:t>。</w:t>
      </w:r>
    </w:p>
    <w:p w:rsidR="00FF52E4" w:rsidRDefault="00FF52E4" w:rsidP="00FF52E4">
      <w:pPr>
        <w:ind w:firstLineChars="200" w:firstLine="420"/>
      </w:pPr>
      <w:r>
        <w:rPr>
          <w:rFonts w:hint="eastAsia"/>
        </w:rPr>
        <w:t>此前，由昆山市参与编制的江苏首个基层综合行政执法领域地方标准——苏州市市级地方标准《基层综合行政执法机构运行规范》公开发布，为提升执法水平、执法效能、执法形象和执法公信力提供了“可视化参考”。</w:t>
      </w:r>
    </w:p>
    <w:p w:rsidR="00FF52E4" w:rsidRDefault="00FF52E4" w:rsidP="00FF52E4">
      <w:pPr>
        <w:ind w:firstLineChars="200" w:firstLine="420"/>
      </w:pPr>
      <w:r>
        <w:rPr>
          <w:rFonts w:hint="eastAsia"/>
        </w:rPr>
        <w:t>昆山市还着力健全守法激励和违法惩戒机制，推行行政执法人员平时考核制度，将考核结果作为执法人员职务职级调整、交流轮岗、奖励惩戒的重要依据。创新运用量化指标对行政执法人员的法治素养提升工作进行科学评估，实现行政执法人员法治素养“需求收集、分析研判、举措实施、效果评价、反馈改进、质效提升”全面闭环。</w:t>
      </w:r>
    </w:p>
    <w:p w:rsidR="00FF52E4" w:rsidRDefault="00FF52E4" w:rsidP="00FF52E4">
      <w:pPr>
        <w:ind w:firstLineChars="200" w:firstLine="420"/>
      </w:pPr>
      <w:r>
        <w:rPr>
          <w:rFonts w:hint="eastAsia"/>
        </w:rPr>
        <w:t>“立足行政行为源头规范，以‘小切口’牵引推动深化行政执法体制‘大变革’，展现昆山在全省推动基层综合执法规范化建设的先行性和创新性。”昆山市司法局相关负责人表示，今年计划开展“拉网式”行政执法大检查，编制实施企业“首违不罚”“免罚”“轻罚”“不予行政强制措施”及行政合规指导等清单，引导行政执法人员积极参与基层立法联系、旁听庭审、公益普法等法治实践，全面助力政府基层治理体系和治理能力现代化。</w:t>
      </w:r>
    </w:p>
    <w:p w:rsidR="00FF52E4" w:rsidRDefault="00FF52E4" w:rsidP="00FF52E4">
      <w:pPr>
        <w:ind w:firstLineChars="200" w:firstLine="420"/>
      </w:pPr>
      <w:r>
        <w:rPr>
          <w:rFonts w:hint="eastAsia"/>
        </w:rPr>
        <w:t>教学考三位一体培养“全科能手”</w:t>
      </w:r>
    </w:p>
    <w:p w:rsidR="00FF52E4" w:rsidRDefault="00FF52E4" w:rsidP="00FF52E4">
      <w:pPr>
        <w:ind w:firstLineChars="200" w:firstLine="420"/>
      </w:pPr>
      <w:r>
        <w:rPr>
          <w:rFonts w:hint="eastAsia"/>
        </w:rPr>
        <w:t>据了解，早在</w:t>
      </w:r>
      <w:r>
        <w:t>2019</w:t>
      </w:r>
      <w:r>
        <w:t>年年底昆山市就开展区镇综合行政执法工作，累计查处各类案件超</w:t>
      </w:r>
      <w:r>
        <w:t>15</w:t>
      </w:r>
      <w:r>
        <w:t>万起。由于综合执法涉及专业范围广、群体规模大，执法队伍标准化、规范化建设需要持续推进。作为苏州市基层综合行政执法局标准化建设试点，千灯镇综合行政执法局在昆山市委编办以及司法行政、城管、市场监管等部门大力支持下先试先行，高标准打造勤务指挥室，与千灯镇集成指挥中心互联互通，实现一线执法实时监管。</w:t>
      </w:r>
    </w:p>
    <w:p w:rsidR="00FF52E4" w:rsidRDefault="00FF52E4" w:rsidP="00FF52E4">
      <w:pPr>
        <w:ind w:firstLineChars="200" w:firstLine="420"/>
      </w:pPr>
      <w:r>
        <w:rPr>
          <w:rFonts w:hint="eastAsia"/>
        </w:rPr>
        <w:t>昆山市司法局还与苏州大学开展校地合作，在千灯镇综合行政执法局挂牌成立昆山市行政执法人员法治素养提升实训基地，着力构建“教、学、考”三位一体的学法培训模式，努力让每名执法人员成为合格的“全科能手”。</w:t>
      </w:r>
    </w:p>
    <w:p w:rsidR="00FF52E4" w:rsidRDefault="00FF52E4" w:rsidP="00FF52E4">
      <w:pPr>
        <w:ind w:firstLineChars="200" w:firstLine="420"/>
      </w:pPr>
      <w:r>
        <w:t>2023</w:t>
      </w:r>
      <w:r>
        <w:t>年以来，昆山市司法局对实训基地进行全面提升优化，按照</w:t>
      </w:r>
      <w:r>
        <w:t>“4+1”</w:t>
      </w:r>
      <w:r>
        <w:t>模式建成集理论培训、实战演练、比武练兵、实践养成等功能于一体的实用基地，综合开设理论讲堂、实战擂台、练兵广场、宣誓阵地四大功能区和一个网络直播延伸空间，着力将实训基地打造成检验试点工作成效可观可感的新阵地。</w:t>
      </w:r>
    </w:p>
    <w:p w:rsidR="00FF52E4" w:rsidRDefault="00FF52E4" w:rsidP="00FF52E4">
      <w:pPr>
        <w:ind w:firstLineChars="200" w:firstLine="420"/>
      </w:pPr>
      <w:r>
        <w:rPr>
          <w:rFonts w:hint="eastAsia"/>
        </w:rPr>
        <w:t>昆山市还开设行政执法大讲堂，依托高校专家学者资源，结合执法实务设计开发行政执法人员法治课程培训菜单，丰富线上线下培训资源，试行课程培训积分制管理。同时，搭建行政执法现场情景模拟舞台，并定期组织各领域行政执法队伍在基地开展岗位练兵、执法装备实操比赛、执法业务知识在线考试等活动。“一线执法能不能顺利由‘专科’向‘全科’转变，关键要解决‘本领恐慌’，既要规范执法、文明执法，也要高效执法、人性执法。”千灯镇综合行政执法局局长傅友雄认为。</w:t>
      </w:r>
    </w:p>
    <w:p w:rsidR="00FF52E4" w:rsidRDefault="00FF52E4" w:rsidP="00FF52E4">
      <w:pPr>
        <w:ind w:firstLineChars="200" w:firstLine="420"/>
      </w:pPr>
      <w:r>
        <w:rPr>
          <w:rFonts w:hint="eastAsia"/>
        </w:rPr>
        <w:t>教官团巡回教学助力执法创新</w:t>
      </w:r>
    </w:p>
    <w:p w:rsidR="00FF52E4" w:rsidRDefault="00FF52E4" w:rsidP="00FF52E4">
      <w:pPr>
        <w:ind w:firstLineChars="200" w:firstLine="420"/>
      </w:pPr>
      <w:r>
        <w:rPr>
          <w:rFonts w:hint="eastAsia"/>
        </w:rPr>
        <w:t>今年</w:t>
      </w:r>
      <w:r>
        <w:t>2</w:t>
      </w:r>
      <w:r>
        <w:t>月</w:t>
      </w:r>
      <w:r>
        <w:t>14</w:t>
      </w:r>
      <w:r>
        <w:t>日，昆山市首届区镇综合行政执法教官团聘任仪式举行。来自该市</w:t>
      </w:r>
      <w:r>
        <w:t>11</w:t>
      </w:r>
      <w:r>
        <w:t>个市级赋权部门及各区镇综合行政执法局的业务骨干、行家里手和一线尖兵，被派往区镇</w:t>
      </w:r>
      <w:r>
        <w:t>“</w:t>
      </w:r>
      <w:r>
        <w:t>带徒传道</w:t>
      </w:r>
      <w:r>
        <w:t>”</w:t>
      </w:r>
      <w:r>
        <w:t>。</w:t>
      </w:r>
    </w:p>
    <w:p w:rsidR="00FF52E4" w:rsidRDefault="00FF52E4" w:rsidP="00FF52E4">
      <w:pPr>
        <w:ind w:firstLineChars="200" w:firstLine="420"/>
      </w:pPr>
      <w:r>
        <w:rPr>
          <w:rFonts w:hint="eastAsia"/>
        </w:rPr>
        <w:t>通过打造一支优秀教官队伍，形成一套特色教学课件，制作一批规范执法视频，教官团重点围绕专业法规、执法礼仪、应急处置等方面，充分运用典型示范领学、巡回指导教学、现场实战演练促学等模式，帮助创新执法方式、优化执法手段，通过言传身教带动执法队伍素质整体提升。</w:t>
      </w:r>
    </w:p>
    <w:p w:rsidR="00FF52E4" w:rsidRDefault="00FF52E4" w:rsidP="00FF52E4">
      <w:pPr>
        <w:ind w:firstLineChars="200" w:firstLine="420"/>
      </w:pPr>
      <w:r>
        <w:rPr>
          <w:rFonts w:hint="eastAsia"/>
        </w:rPr>
        <w:t>其间，依托各区镇综合行政执法“雁阵”教官团，昆山市还采用公共基础理论</w:t>
      </w:r>
      <w:r>
        <w:t>+</w:t>
      </w:r>
      <w:r>
        <w:t>专项实务讲解相结合的模式，每月组织理论培训，邀请</w:t>
      </w:r>
      <w:r>
        <w:t>11</w:t>
      </w:r>
      <w:r>
        <w:t>个昆山市级行政执法权力下放部门派出专业教官为区镇综合行政执法人员开展执法实务讲解，提升行政执法专业化水平。</w:t>
      </w:r>
    </w:p>
    <w:p w:rsidR="00FF52E4" w:rsidRDefault="00FF52E4" w:rsidP="00FF52E4">
      <w:pPr>
        <w:ind w:firstLineChars="200" w:firstLine="420"/>
      </w:pPr>
      <w:r>
        <w:rPr>
          <w:rFonts w:hint="eastAsia"/>
        </w:rPr>
        <w:t>昆山开发区综合行政执法局通过充分利用教官团主力资源，在调查研究的基础上，在综合执法各领域拿出便民惠民的“执法担当”，聚焦民生“微实事”，为商家安心经营提供更大便利，助力营商环境再优化。</w:t>
      </w:r>
    </w:p>
    <w:p w:rsidR="00FF52E4" w:rsidRDefault="00FF52E4" w:rsidP="00FF52E4">
      <w:pPr>
        <w:ind w:firstLineChars="200" w:firstLine="420"/>
      </w:pPr>
      <w:r>
        <w:rPr>
          <w:rFonts w:hint="eastAsia"/>
        </w:rPr>
        <w:t>“过去开展执法检查时，企业和商铺往往都不愿意配合。现在不仅配合度高了，还经常主动邀请我们上门指导解决疑难问题，面对面商讨解决方案。”有着十几年一线执法经历的昆山开发区综合行政执法局中华园中队负责人陈一斌深有感触地说。</w:t>
      </w:r>
    </w:p>
    <w:p w:rsidR="00FF52E4" w:rsidRDefault="00FF52E4" w:rsidP="00936C61">
      <w:pPr>
        <w:jc w:val="right"/>
      </w:pPr>
      <w:r w:rsidRPr="00936C61">
        <w:rPr>
          <w:rFonts w:hint="eastAsia"/>
        </w:rPr>
        <w:t>法治日报</w:t>
      </w:r>
      <w:r>
        <w:rPr>
          <w:rFonts w:hint="eastAsia"/>
        </w:rPr>
        <w:t>2023-6-26</w:t>
      </w:r>
    </w:p>
    <w:p w:rsidR="00FF52E4" w:rsidRDefault="00FF52E4" w:rsidP="001307DF">
      <w:pPr>
        <w:sectPr w:rsidR="00FF52E4" w:rsidSect="001307DF">
          <w:type w:val="continuous"/>
          <w:pgSz w:w="11906" w:h="16838"/>
          <w:pgMar w:top="1644" w:right="1236" w:bottom="1418" w:left="1814" w:header="851" w:footer="907" w:gutter="0"/>
          <w:pgNumType w:start="1"/>
          <w:cols w:space="720"/>
          <w:docGrid w:type="lines" w:linePitch="341" w:charSpace="2373"/>
        </w:sectPr>
      </w:pPr>
    </w:p>
    <w:p w:rsidR="009E46E9" w:rsidRDefault="009E46E9"/>
    <w:sectPr w:rsidR="009E46E9">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FF52E4"/>
    <w:rsid w:val="009E46E9"/>
    <w:rsid w:val="00FF52E4"/>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FF52E4"/>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FF52E4"/>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335</Words>
  <Characters>1916</Characters>
  <Application>Microsoft Office Word</Application>
  <DocSecurity>0</DocSecurity>
  <Lines>15</Lines>
  <Paragraphs>4</Paragraphs>
  <ScaleCrop>false</ScaleCrop>
  <Company>Microsoft</Company>
  <LinksUpToDate>false</LinksUpToDate>
  <CharactersWithSpaces>2247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2023-07-03T07:13:00Z</dcterms:created>
</cp:coreProperties>
</file>