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E6CA5" w:rsidRDefault="008E6CA5" w:rsidP="005B28B0">
      <w:pPr>
        <w:pStyle w:val="1"/>
      </w:pPr>
      <w:r w:rsidRPr="005B28B0">
        <w:rPr>
          <w:rFonts w:hint="eastAsia"/>
        </w:rPr>
        <w:t>精准化“四通”解难题青岛</w:t>
      </w:r>
      <w:r w:rsidRPr="005B28B0">
        <w:t>即墨区人社局优化营商环境服务</w:t>
      </w:r>
      <w:r w:rsidRPr="005B28B0">
        <w:t>“</w:t>
      </w:r>
      <w:r w:rsidRPr="005B28B0">
        <w:t>出实招</w:t>
      </w:r>
      <w:r w:rsidRPr="005B28B0">
        <w:t>”</w:t>
      </w:r>
    </w:p>
    <w:p w:rsidR="008E6CA5" w:rsidRDefault="008E6CA5" w:rsidP="008E6CA5">
      <w:pPr>
        <w:ind w:firstLineChars="200" w:firstLine="420"/>
      </w:pPr>
      <w:r>
        <w:rPr>
          <w:rFonts w:hint="eastAsia"/>
        </w:rPr>
        <w:t>“大家可以看到，这是我们编印的《人社系统为民服务手册》，涵盖了就业创业、社会保障、劳动维权等各方面……”在</w:t>
      </w:r>
      <w:r>
        <w:t>6</w:t>
      </w:r>
      <w:r>
        <w:t>月</w:t>
      </w:r>
      <w:r>
        <w:t>15</w:t>
      </w:r>
      <w:r>
        <w:t>日，即墨区人社局举办的</w:t>
      </w:r>
      <w:r>
        <w:t>“</w:t>
      </w:r>
      <w:r>
        <w:t>强基础提能力优环境促发展</w:t>
      </w:r>
      <w:r>
        <w:t>”</w:t>
      </w:r>
      <w:r>
        <w:t>专项行动开展情况新闻发布会上，机关党委专职副书记戴建钢展示了《为民服务手册》，大众网记者从会上获悉，这本手册在提升作风能力，强化业务基础方面，在青岛市人社系统开了先河，全力提升了服务办事群众和企业水平，打造温馨优质高效的服务环境。</w:t>
      </w:r>
    </w:p>
    <w:p w:rsidR="008E6CA5" w:rsidRDefault="008E6CA5" w:rsidP="008E6CA5">
      <w:pPr>
        <w:ind w:firstLineChars="200" w:firstLine="420"/>
      </w:pPr>
      <w:r>
        <w:rPr>
          <w:rFonts w:hint="eastAsia"/>
        </w:rPr>
        <w:t>今年以来，即墨区根据青岛市委、市政府“深化作风能力优化营商环境”专项行动部署要求，在全区开展“强基础提能力优环境促发展”专项行动，通过开展专项行动，实现基层基础、作风能力、营商环境、发展质量“四个大提升”。如何在优化营商环境上体现人社特色，即墨区人社局实现“一单一本一码一窗‘四通’”，致力于让流程更加通顺，服务更加通畅，环境更加通畅，体现出精准服务的温度。</w:t>
      </w:r>
    </w:p>
    <w:p w:rsidR="008E6CA5" w:rsidRDefault="008E6CA5" w:rsidP="008E6CA5">
      <w:pPr>
        <w:ind w:firstLineChars="200" w:firstLine="420"/>
      </w:pPr>
      <w:r>
        <w:rPr>
          <w:rFonts w:hint="eastAsia"/>
        </w:rPr>
        <w:t>在</w:t>
      </w:r>
      <w:r>
        <w:t>6</w:t>
      </w:r>
      <w:r>
        <w:t>月</w:t>
      </w:r>
      <w:r>
        <w:t>15</w:t>
      </w:r>
      <w:r>
        <w:t>日同步举办的人社政策宣讲活动在即墨区北安街道新都社区同步展开，现场座无虚席，人社工作人员现场为企业解难纾困送政策。企业相关负责人边听边记，不住赞叹</w:t>
      </w:r>
      <w:r>
        <w:t>“</w:t>
      </w:r>
      <w:r>
        <w:t>一单通</w:t>
      </w:r>
      <w:r>
        <w:t>”</w:t>
      </w:r>
      <w:r>
        <w:t>。</w:t>
      </w:r>
    </w:p>
    <w:p w:rsidR="008E6CA5" w:rsidRDefault="008E6CA5" w:rsidP="008E6CA5">
      <w:pPr>
        <w:ind w:firstLineChars="200" w:firstLine="420"/>
      </w:pPr>
      <w:r>
        <w:rPr>
          <w:rFonts w:hint="eastAsia"/>
        </w:rPr>
        <w:t>所谓“一单通”，是即墨区人社局通过实地调研，把企业最盼望、最急于解决的问题“兜”了上来，组建了“援企惠民”人社政策宣讲团，采取“企业点单，人社买单”订单式精准宣讲，为企业和群众提供“菜单式”服务、“订单式”配送，确保政策兑现落地，切实提高企业获得政策便利度和实效性。</w:t>
      </w:r>
    </w:p>
    <w:p w:rsidR="008E6CA5" w:rsidRDefault="008E6CA5" w:rsidP="008E6CA5">
      <w:pPr>
        <w:ind w:firstLineChars="200" w:firstLine="420"/>
      </w:pPr>
      <w:r>
        <w:rPr>
          <w:rFonts w:hint="eastAsia"/>
        </w:rPr>
        <w:t>如何更好地服务辖区企业与群众，使他们就近就地享受优质、高效、均等、便捷的人社服务，成了优化营商环境的一块“试金石”。</w:t>
      </w:r>
    </w:p>
    <w:p w:rsidR="008E6CA5" w:rsidRDefault="008E6CA5" w:rsidP="008E6CA5">
      <w:pPr>
        <w:ind w:firstLineChars="200" w:firstLine="420"/>
      </w:pPr>
      <w:r>
        <w:rPr>
          <w:rFonts w:hint="eastAsia"/>
        </w:rPr>
        <w:t>早在</w:t>
      </w:r>
      <w:r>
        <w:t>2014</w:t>
      </w:r>
      <w:r>
        <w:t>年，即墨区人社局在青岛市率先将各项人社服务向基层下沉，编印了《基层服务标准化手册》。历经多年，随着政策的一次次调整，办理事项也相应发生了变化。就在今年专项行动开展以来，即墨区人社局对业务进行再梳理，流程进行再优化，责任进行再明确，反复征求各方意见建议，编印了《人社系统为民服务手册》，有效解决了企业、群众办事</w:t>
      </w:r>
      <w:r>
        <w:t>“</w:t>
      </w:r>
      <w:r>
        <w:t>多头跑</w:t>
      </w:r>
      <w:r>
        <w:t>”“</w:t>
      </w:r>
      <w:r>
        <w:t>来回跑</w:t>
      </w:r>
      <w:r>
        <w:t>”</w:t>
      </w:r>
      <w:r>
        <w:t>等问题。</w:t>
      </w:r>
    </w:p>
    <w:p w:rsidR="008E6CA5" w:rsidRDefault="008E6CA5" w:rsidP="008E6CA5">
      <w:pPr>
        <w:ind w:firstLineChars="200" w:firstLine="420"/>
      </w:pPr>
      <w:r>
        <w:rPr>
          <w:rFonts w:hint="eastAsia"/>
        </w:rPr>
        <w:t>“扫一扫，高频事项步骤清晰明了。”这是在人社局综合服务窗口，工作人员常说的一句话。聚焦群众需求，即墨区人社局将窗口办理最高频的业务办理流程统一制作成二维码，摆放在受理窗口，群众只需用微信扫一下二维码，就可了解事项的详细信息。</w:t>
      </w:r>
    </w:p>
    <w:p w:rsidR="008E6CA5" w:rsidRDefault="008E6CA5" w:rsidP="008E6CA5">
      <w:pPr>
        <w:ind w:firstLineChars="200" w:firstLine="420"/>
      </w:pPr>
      <w:r>
        <w:rPr>
          <w:rFonts w:hint="eastAsia"/>
        </w:rPr>
        <w:t>“二维码”切实解决了办事群众想办事不知道准备什么材料、对流程不了解等“淤点”“难点”“堵点”问题，提升了办事指引精准度，推动政务服务事项由网上“可办、能办”向“好办、易办”转变。同时，区人社局安排专门工作人员随时更新二维码内容，确保办事群众“扫”到的信息不滞后。</w:t>
      </w:r>
    </w:p>
    <w:p w:rsidR="008E6CA5" w:rsidRDefault="008E6CA5" w:rsidP="008E6CA5">
      <w:pPr>
        <w:ind w:firstLineChars="200" w:firstLine="420"/>
      </w:pPr>
      <w:r>
        <w:rPr>
          <w:rFonts w:hint="eastAsia"/>
        </w:rPr>
        <w:t>另外，大众网记者从新闻发布会获悉，经多次论证，即墨区人社局对市民大厅人社综合服务大厅进行了全面改造，全面实施“前台综合受理、后台分类审批、统一窗口出件”的综合柜员制服务模式，配合微信叫号系统，</w:t>
      </w:r>
      <w:r>
        <w:t>112</w:t>
      </w:r>
      <w:r>
        <w:t>项人社业务实现了</w:t>
      </w:r>
      <w:r>
        <w:t>“</w:t>
      </w:r>
      <w:r>
        <w:t>一窗通办</w:t>
      </w:r>
      <w:r>
        <w:t>”</w:t>
      </w:r>
      <w:r>
        <w:t>，此外，针对群众较为关心的社会保险问题，区人社局还推出了便民服务话务中心，为群众提供</w:t>
      </w:r>
      <w:r>
        <w:t>5×8</w:t>
      </w:r>
      <w:r>
        <w:t>小时人工服务和</w:t>
      </w:r>
      <w:r>
        <w:t>7×24</w:t>
      </w:r>
      <w:r>
        <w:t>小时自动热点政策录音服务，实现社保经办服务</w:t>
      </w:r>
      <w:r>
        <w:t>“</w:t>
      </w:r>
      <w:r>
        <w:t>不打烊</w:t>
      </w:r>
      <w:r>
        <w:t>”</w:t>
      </w:r>
      <w:r>
        <w:t>。</w:t>
      </w:r>
    </w:p>
    <w:p w:rsidR="008E6CA5" w:rsidRDefault="008E6CA5" w:rsidP="008E6CA5">
      <w:pPr>
        <w:ind w:firstLineChars="200" w:firstLine="420"/>
      </w:pPr>
      <w:r>
        <w:rPr>
          <w:rFonts w:hint="eastAsia"/>
        </w:rPr>
        <w:t>一单通、一码通、一本通、一窗通，通到了办事群众和企业的心里，畅通了服务，暖到了人心。据统计，</w:t>
      </w:r>
      <w:r>
        <w:t>2023</w:t>
      </w:r>
      <w:r>
        <w:t>年以来，即墨区人社局通过畅通服务，再造流程，全区审批各类促进就业资金共</w:t>
      </w:r>
      <w:r>
        <w:t>4448</w:t>
      </w:r>
      <w:r>
        <w:t>万元，发放保障资金</w:t>
      </w:r>
      <w:r>
        <w:t>8900</w:t>
      </w:r>
      <w:r>
        <w:t>余万元，发放企业养老保险待遇金</w:t>
      </w:r>
      <w:r>
        <w:t>11.12</w:t>
      </w:r>
      <w:r>
        <w:t>亿元，延续实施阶段性降低失业保险费率，为企业减负</w:t>
      </w:r>
      <w:r>
        <w:t>2700</w:t>
      </w:r>
      <w:r>
        <w:t>余万元。</w:t>
      </w:r>
    </w:p>
    <w:p w:rsidR="008E6CA5" w:rsidRDefault="008E6CA5" w:rsidP="005B28B0">
      <w:pPr>
        <w:jc w:val="right"/>
      </w:pPr>
      <w:r w:rsidRPr="005B28B0">
        <w:rPr>
          <w:rFonts w:hint="eastAsia"/>
        </w:rPr>
        <w:t>大众网</w:t>
      </w:r>
      <w:r>
        <w:rPr>
          <w:rFonts w:hint="eastAsia"/>
        </w:rPr>
        <w:t xml:space="preserve"> 2023-6-16</w:t>
      </w:r>
    </w:p>
    <w:p w:rsidR="008E6CA5" w:rsidRDefault="008E6CA5" w:rsidP="007A4204">
      <w:pPr>
        <w:sectPr w:rsidR="008E6CA5" w:rsidSect="007A4204">
          <w:type w:val="continuous"/>
          <w:pgSz w:w="11906" w:h="16838"/>
          <w:pgMar w:top="1644" w:right="1236" w:bottom="1418" w:left="1814" w:header="851" w:footer="907" w:gutter="0"/>
          <w:pgNumType w:start="1"/>
          <w:cols w:space="720"/>
          <w:docGrid w:type="lines" w:linePitch="341" w:charSpace="2373"/>
        </w:sectPr>
      </w:pPr>
    </w:p>
    <w:p w:rsidR="00072E40" w:rsidRDefault="00072E40"/>
    <w:sectPr w:rsidR="00072E4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E6CA5"/>
    <w:rsid w:val="00072E40"/>
    <w:rsid w:val="008E6CA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E6CA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E6CA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220</Words>
  <Characters>1256</Characters>
  <Application>Microsoft Office Word</Application>
  <DocSecurity>0</DocSecurity>
  <Lines>10</Lines>
  <Paragraphs>2</Paragraphs>
  <ScaleCrop>false</ScaleCrop>
  <Company>Microsoft</Company>
  <LinksUpToDate>false</LinksUpToDate>
  <CharactersWithSpaces>1474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2023-06-21T06:56:00Z</dcterms:created>
</cp:coreProperties>
</file>