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415" w:rsidRDefault="006B3415" w:rsidP="00BA7C61">
      <w:pPr>
        <w:pStyle w:val="1"/>
      </w:pPr>
      <w:r w:rsidRPr="00BA7C61">
        <w:rPr>
          <w:rFonts w:hint="eastAsia"/>
        </w:rPr>
        <w:t>让尺度与温度并存</w:t>
      </w:r>
      <w:r w:rsidRPr="00BA7C61">
        <w:t xml:space="preserve"> 重庆沙坪坝探索行政执法新模式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监管缺位、多头执法、重复执法……是困扰基层执法的难题，镇街作为最基层的行政单位，过去常常因没有执法权，在发现问题时管不了，而拥有执法权的行政部门虽然管得着，但往往不能及时发现问题。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为破解该难题，近年来，重庆沙坪坝区以磁器口街道综合行政执法改革试点为契机，探索出区级“</w:t>
      </w:r>
      <w:r>
        <w:t>0+N”</w:t>
      </w:r>
      <w:r>
        <w:t>行政执法新模式，努力开创镇街综合行政执法改革新篇章。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一站执法</w:t>
      </w:r>
      <w:r>
        <w:t xml:space="preserve"> </w:t>
      </w:r>
      <w:r>
        <w:t>改革有了</w:t>
      </w:r>
      <w:r>
        <w:t>“</w:t>
      </w:r>
      <w:r>
        <w:t>新气象</w:t>
      </w:r>
      <w:r>
        <w:t>”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日前，一导游起初因不服从磁器口景区管理，综合行政执法大队队员要求查验其导游证，该导游以城管管不了导游业务拒绝，当执法队员亮证并宣传综合行政执法权限后，该导游随即配合证件查验。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这种转变来源于沙坪坝区推进的“</w:t>
      </w:r>
      <w:r>
        <w:t>0+N”</w:t>
      </w:r>
      <w:r>
        <w:t>行政执法新模式。自以磁器口街道综合行政执法改革试点以来，该区结合当前辖区实际需要，探索出</w:t>
      </w:r>
      <w:r>
        <w:t>“0+N”</w:t>
      </w:r>
      <w:r>
        <w:t>行政执法新模式（</w:t>
      </w:r>
      <w:r>
        <w:t>“0”</w:t>
      </w:r>
      <w:r>
        <w:t>，即区级不再专设职能部门作为条线主管部门统管镇街综合执法；</w:t>
      </w:r>
      <w:r>
        <w:t>“N”</w:t>
      </w:r>
      <w:r>
        <w:t>，指区级层面在市场监管、生态环境、应急管理、卫生健康等技术要求较高、复杂程度较大的执法领域仍保留几支隶属部门的专业执法队伍。而其余高频次、易发现、易判断、易处理的街头或柜台执法便由镇街综合执法力量承担。），授权磁器口街道行政执法事项</w:t>
      </w:r>
      <w:r>
        <w:t>125</w:t>
      </w:r>
      <w:r>
        <w:t>项，涵盖生态环境、城市管理、文化旅游、农业农村、自然</w:t>
      </w:r>
      <w:r>
        <w:rPr>
          <w:rFonts w:hint="eastAsia"/>
        </w:rPr>
        <w:t>资源等</w:t>
      </w:r>
      <w:r>
        <w:t>5</w:t>
      </w:r>
      <w:r>
        <w:t>个行政领域，构建起</w:t>
      </w:r>
      <w:r>
        <w:t>“</w:t>
      </w:r>
      <w:r>
        <w:t>一张清单管权责、一支队伍管执法、一套机制管运行</w:t>
      </w:r>
      <w:r>
        <w:t>”</w:t>
      </w:r>
      <w:r>
        <w:t>的运转机制，实现</w:t>
      </w:r>
      <w:r>
        <w:t>“</w:t>
      </w:r>
      <w:r>
        <w:t>一站式</w:t>
      </w:r>
      <w:r>
        <w:t>”</w:t>
      </w:r>
      <w:r>
        <w:t>执法，有效避免重复检查、多头执法。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“现在我们的执法权涉及市容秩序、环境卫生、文化旅游等多个方面，相比以前单一的城管执法，方便多了。”磁器口街道综合行政执法大队队长邓永说道。截至目前，景区企业检查</w:t>
      </w:r>
      <w:r>
        <w:t>60</w:t>
      </w:r>
      <w:r>
        <w:t>家，压缩检查频次</w:t>
      </w:r>
      <w:r>
        <w:t>176</w:t>
      </w:r>
      <w:r>
        <w:t>余次，同比下降</w:t>
      </w:r>
      <w:r>
        <w:t>67%</w:t>
      </w:r>
      <w:r>
        <w:t>，发挥了街道在属地管理方面的优势，切实疏通了执法</w:t>
      </w:r>
      <w:r>
        <w:t>“</w:t>
      </w:r>
      <w:r>
        <w:t>最后一公里</w:t>
      </w:r>
      <w:r>
        <w:t>”</w:t>
      </w:r>
      <w:r>
        <w:t>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月，沙坪坝区正式出台《沙坪坝区</w:t>
      </w:r>
      <w:r>
        <w:t>“</w:t>
      </w:r>
      <w:r>
        <w:t>磁器口特钢渡口</w:t>
      </w:r>
      <w:r>
        <w:t>”</w:t>
      </w:r>
      <w:r>
        <w:t>区域行政执法集中管辖实施方案》，打破区域执法壁垒，在全市率先探索区域行政执法集中管辖新模式，进一步打开了镇街综合行政执法改革的新局面。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进群入圈</w:t>
      </w:r>
      <w:r>
        <w:t xml:space="preserve"> </w:t>
      </w:r>
      <w:r>
        <w:t>网格起了</w:t>
      </w:r>
      <w:r>
        <w:t>“</w:t>
      </w:r>
      <w:r>
        <w:t>大作用</w:t>
      </w:r>
      <w:r>
        <w:t>”</w:t>
      </w:r>
    </w:p>
    <w:p w:rsidR="006B3415" w:rsidRDefault="006B3415" w:rsidP="006B3415">
      <w:pPr>
        <w:ind w:firstLineChars="200" w:firstLine="420"/>
      </w:pPr>
      <w:r>
        <w:t>1</w:t>
      </w:r>
      <w:r>
        <w:t>月</w:t>
      </w:r>
      <w:r>
        <w:t>30</w:t>
      </w:r>
      <w:r>
        <w:t>日，正值磁器口古镇庙会集市，磁器口街道综合行政执法大队网格员邹睿在景区巡查中发现，有人违规使用明火作业，执法人员收到消息后，立即前往事发地。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经查，当事人何某现场使用煤气罐喷火熏制腊肉、香肠等肉制品售卖，也因此聚集较多群众驻足围观。此外，事发现场还存在大量喷绘布、</w:t>
      </w:r>
      <w:r>
        <w:t>PVC</w:t>
      </w:r>
      <w:r>
        <w:t>板等易燃物品，不仅对景区环境造成了污染，也存在消防安全隐患。经劝导，何某积极配合工作，当即停止作业。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该案是磁器口街道执法人员“进群入圈”的一个缩影，也是综合行政执法大队首次开展城市领域外的行政执法。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据了解，为及时响应涉及重大安全隐患问题，磁器口街道充分发挥网格优势，不断畅通沟通渠道，让执法人员“进群入圈”，进行日常法治宣传、违法事项提醒等。与此同时，与下放执法权限部门建立联勤联动机制，积极开展业务指导、案件移交、联合执法等工作，实现全天候、全方位、全流程“三全”执法服务和帮扶指导，不断优化执法力量，提升执法效能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包容免罚</w:t>
      </w:r>
      <w:r>
        <w:t xml:space="preserve"> </w:t>
      </w:r>
      <w:r>
        <w:t>执法有了</w:t>
      </w:r>
      <w:r>
        <w:t>“</w:t>
      </w:r>
      <w:r>
        <w:t>人情味</w:t>
      </w:r>
      <w:r>
        <w:t>”</w:t>
      </w:r>
    </w:p>
    <w:p w:rsidR="006B3415" w:rsidRDefault="006B3415" w:rsidP="006B3415">
      <w:pPr>
        <w:ind w:firstLineChars="200" w:firstLine="420"/>
      </w:pPr>
      <w:r>
        <w:t>2</w:t>
      </w:r>
      <w:r>
        <w:t>月</w:t>
      </w:r>
      <w:r>
        <w:t>17</w:t>
      </w:r>
      <w:r>
        <w:t>日，在磁器口街道综合行政执法大队执法人员日常巡查时，发现当事人吴某擅自占用城市道路设施堆放物品，堆放面积约为</w:t>
      </w:r>
      <w:r>
        <w:t>5</w:t>
      </w:r>
      <w:r>
        <w:t>平方米。经过现场询问得知，吴某为临时堆放物品，物品为轻质纸箱，未造成影响行人通行、路面破损等后果，符合包容免罚适用条件，决定免于行政处罚。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“对违法行为情节轻微的当事人实行包容免罚，远比简单生硬的‘一抓就罚’更有效。”磁器口街道综合行政执法大队相关负责人称，柔性执法是给予合法合理尺度内的容错空间，引导当事人主动纠偏改过，以更接地气、更具人情味的方式彰显法治的刚性和温度，实现法治效果和社会效果双赢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一直以来，沙坪坝区围绕综合行政执法事项，在刚性执法的基础上，广泛运用说服教育、劝导示范、警示告诫、指导约谈等柔性方式，鼓励当事人主动对失范行为纠偏改过。截至目前，以“首违不罚”“包容免罚”“执法约谈”等方式，约谈</w:t>
      </w:r>
      <w:r>
        <w:t>21</w:t>
      </w:r>
      <w:r>
        <w:t>家企业和个人，指出问题</w:t>
      </w:r>
      <w:r>
        <w:t>68</w:t>
      </w:r>
      <w:r>
        <w:t>个，签订承诺书</w:t>
      </w:r>
      <w:r>
        <w:t>13</w:t>
      </w:r>
      <w:r>
        <w:t>份，以约谈、承诺书代替处罚，免予行政处罚</w:t>
      </w:r>
      <w:r>
        <w:t>20</w:t>
      </w:r>
      <w:r>
        <w:t>件，免罚金额</w:t>
      </w:r>
      <w:r>
        <w:t>3.1</w:t>
      </w:r>
      <w:r>
        <w:t>万元。</w:t>
      </w:r>
    </w:p>
    <w:p w:rsidR="006B3415" w:rsidRDefault="006B3415" w:rsidP="006B3415">
      <w:pPr>
        <w:ind w:firstLineChars="200" w:firstLine="420"/>
      </w:pPr>
      <w:r>
        <w:rPr>
          <w:rFonts w:hint="eastAsia"/>
        </w:rPr>
        <w:t>“改革要立足实际、着眼长远，勇于担当、敢于碰硬、善于破题。”沙坪坝区司法局党组书记、局长秦湛毅表示，接下来，将深入推动“一支队伍管执法”走深走实，持续深化镇街综合行政执法改革，争取形成可操作、可复制、可推广的改革经验，努力交出行政执法高分报表，切实做好改革的“后半篇文章”。</w:t>
      </w:r>
    </w:p>
    <w:p w:rsidR="006B3415" w:rsidRDefault="006B3415" w:rsidP="00BA7C61">
      <w:pPr>
        <w:jc w:val="right"/>
      </w:pPr>
      <w:r w:rsidRPr="00BA7C61">
        <w:rPr>
          <w:rFonts w:hint="eastAsia"/>
        </w:rPr>
        <w:t>人民网</w:t>
      </w:r>
      <w:r>
        <w:rPr>
          <w:rFonts w:hint="eastAsia"/>
        </w:rPr>
        <w:t>2023-6-21</w:t>
      </w:r>
    </w:p>
    <w:p w:rsidR="006B3415" w:rsidRDefault="006B3415" w:rsidP="00064CC3">
      <w:pPr>
        <w:sectPr w:rsidR="006B3415" w:rsidSect="00064C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4604F" w:rsidRDefault="0054604F"/>
    <w:sectPr w:rsidR="005460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3415"/>
    <w:rsid w:val="0054604F"/>
    <w:rsid w:val="006B34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34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341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1580</Characters>
  <Application>Microsoft Office Word</Application>
  <DocSecurity>0</DocSecurity>
  <Lines>13</Lines>
  <Paragraphs>3</Paragraphs>
  <ScaleCrop>false</ScaleCrop>
  <Company>Microsoft</Company>
  <LinksUpToDate>false</LinksUpToDate>
  <CharactersWithSpaces>1854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2023-06-26T10:11:00Z</dcterms:created>
</cp:coreProperties>
</file>