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CF" w:rsidRDefault="006945CF" w:rsidP="001417D6">
      <w:pPr>
        <w:pStyle w:val="1"/>
      </w:pPr>
      <w:r>
        <w:rPr>
          <w:rFonts w:hint="eastAsia"/>
        </w:rPr>
        <w:t>中共苍南县投资促进服务中心党组关于</w:t>
      </w:r>
      <w:r>
        <w:t>2023年上半年工作总结和下半年工作思路的</w:t>
      </w:r>
      <w:r>
        <w:rPr>
          <w:rFonts w:hint="eastAsia"/>
        </w:rPr>
        <w:t>报</w:t>
      </w:r>
      <w:r>
        <w:t xml:space="preserve"> 告</w:t>
      </w:r>
    </w:p>
    <w:p w:rsidR="006945CF" w:rsidRDefault="006945CF" w:rsidP="006945CF">
      <w:pPr>
        <w:ind w:firstLineChars="200" w:firstLine="420"/>
      </w:pPr>
      <w:r w:rsidRPr="001417D6">
        <w:t>中共苍南县委：</w:t>
      </w:r>
    </w:p>
    <w:p w:rsidR="006945CF" w:rsidRDefault="006945CF" w:rsidP="006945CF">
      <w:pPr>
        <w:ind w:firstLineChars="200" w:firstLine="420"/>
      </w:pPr>
      <w:r w:rsidRPr="001417D6">
        <w:t>根据要求，现将我中心</w:t>
      </w:r>
      <w:r w:rsidRPr="001417D6">
        <w:t>2023</w:t>
      </w:r>
      <w:r w:rsidRPr="001417D6">
        <w:t>年上半年工作总结和下半年工作思路汇报如下：</w:t>
      </w:r>
    </w:p>
    <w:p w:rsidR="006945CF" w:rsidRDefault="006945CF" w:rsidP="006945CF">
      <w:pPr>
        <w:ind w:firstLineChars="200" w:firstLine="420"/>
      </w:pPr>
      <w:r w:rsidRPr="001417D6">
        <w:t>2023</w:t>
      </w:r>
      <w:r w:rsidRPr="001417D6">
        <w:t>年以来，我中心围绕</w:t>
      </w:r>
      <w:r w:rsidRPr="001417D6">
        <w:t>“</w:t>
      </w:r>
      <w:r w:rsidRPr="001417D6">
        <w:t>一号改革工程、一号发展工程、一号开放工程三个</w:t>
      </w:r>
      <w:r w:rsidRPr="001417D6">
        <w:t>‘</w:t>
      </w:r>
      <w:r w:rsidRPr="001417D6">
        <w:t>一号工程</w:t>
      </w:r>
      <w:r w:rsidRPr="001417D6">
        <w:t>’”</w:t>
      </w:r>
      <w:r w:rsidRPr="001417D6">
        <w:t>主题，全面贯彻</w:t>
      </w:r>
      <w:r w:rsidRPr="001417D6">
        <w:t>“</w:t>
      </w:r>
      <w:r w:rsidRPr="001417D6">
        <w:t>苍南县招大引强工作动员部署会暨重大产业项目集中签约大会</w:t>
      </w:r>
      <w:r w:rsidRPr="001417D6">
        <w:t>”</w:t>
      </w:r>
      <w:r w:rsidRPr="001417D6">
        <w:t>工作要求，主动出击、精准招引落地一批强链、补链、延链的大好高项目，努力为苍南打造跨越式高质量发展建设共同富裕示范区县域样板贡献力量。</w:t>
      </w:r>
    </w:p>
    <w:p w:rsidR="006945CF" w:rsidRDefault="006945CF" w:rsidP="006945CF">
      <w:pPr>
        <w:ind w:firstLineChars="200" w:firstLine="420"/>
      </w:pPr>
      <w:r w:rsidRPr="001417D6">
        <w:t>一、</w:t>
      </w:r>
      <w:r w:rsidRPr="001417D6">
        <w:t>2023</w:t>
      </w:r>
      <w:r w:rsidRPr="001417D6">
        <w:t>年上半年工作总结</w:t>
      </w:r>
    </w:p>
    <w:p w:rsidR="006945CF" w:rsidRDefault="006945CF" w:rsidP="006945CF">
      <w:pPr>
        <w:ind w:firstLineChars="200" w:firstLine="420"/>
      </w:pPr>
      <w:r w:rsidRPr="001417D6">
        <w:t>1.“</w:t>
      </w:r>
      <w:r w:rsidRPr="001417D6">
        <w:t>一把手</w:t>
      </w:r>
      <w:r w:rsidRPr="001417D6">
        <w:t>”</w:t>
      </w:r>
      <w:r w:rsidRPr="001417D6">
        <w:t>招商，带头开启招商</w:t>
      </w:r>
      <w:r w:rsidRPr="001417D6">
        <w:t>“</w:t>
      </w:r>
      <w:r w:rsidRPr="001417D6">
        <w:t>新速度</w:t>
      </w:r>
      <w:r w:rsidRPr="001417D6">
        <w:t>”</w:t>
      </w:r>
      <w:r w:rsidRPr="001417D6">
        <w:t>。县委县政府领导亲自挂帅，当好招商引资</w:t>
      </w:r>
      <w:r w:rsidRPr="001417D6">
        <w:t>“</w:t>
      </w:r>
      <w:r w:rsidRPr="001417D6">
        <w:t>排头兵</w:t>
      </w:r>
      <w:r w:rsidRPr="001417D6">
        <w:t>”</w:t>
      </w:r>
      <w:r w:rsidRPr="001417D6">
        <w:t>，今年以来，张本锋书记、曾仁海县长多次带队外出招商，重点跟盯招引福共铝箔、东方丝国等</w:t>
      </w:r>
      <w:r w:rsidRPr="001417D6">
        <w:t>8</w:t>
      </w:r>
      <w:r w:rsidRPr="001417D6">
        <w:t>个项目。</w:t>
      </w:r>
      <w:r w:rsidRPr="001417D6">
        <w:t>30</w:t>
      </w:r>
      <w:r w:rsidRPr="001417D6">
        <w:t>名县领导包招大引强工作；部分县人大、县政府、县政协领导挂钩联系驻点招商分中心和重点部门招商小分队，推动全县加快形成</w:t>
      </w:r>
      <w:r w:rsidRPr="001417D6">
        <w:t>“</w:t>
      </w:r>
      <w:r w:rsidRPr="001417D6">
        <w:t>大招商、招大商</w:t>
      </w:r>
      <w:r w:rsidRPr="001417D6">
        <w:t>”</w:t>
      </w:r>
      <w:r w:rsidRPr="001417D6">
        <w:t>的火热局面。</w:t>
      </w:r>
    </w:p>
    <w:p w:rsidR="006945CF" w:rsidRDefault="006945CF" w:rsidP="006945CF">
      <w:pPr>
        <w:ind w:firstLineChars="200" w:firstLine="420"/>
      </w:pPr>
      <w:r w:rsidRPr="001417D6">
        <w:t>2.</w:t>
      </w:r>
      <w:r w:rsidRPr="001417D6">
        <w:t>招引</w:t>
      </w:r>
      <w:r w:rsidRPr="001417D6">
        <w:t>“</w:t>
      </w:r>
      <w:r w:rsidRPr="001417D6">
        <w:t>新项目</w:t>
      </w:r>
      <w:r w:rsidRPr="001417D6">
        <w:t>”</w:t>
      </w:r>
      <w:r w:rsidRPr="001417D6">
        <w:t>，增强稳进提质</w:t>
      </w:r>
      <w:r w:rsidRPr="001417D6">
        <w:t>“</w:t>
      </w:r>
      <w:r w:rsidRPr="001417D6">
        <w:t>新动能</w:t>
      </w:r>
      <w:r w:rsidRPr="001417D6">
        <w:t>”</w:t>
      </w:r>
      <w:r w:rsidRPr="001417D6">
        <w:t>。持续招引重大项目，增强稳进提质新动能。</w:t>
      </w:r>
      <w:r w:rsidRPr="001417D6">
        <w:t>1-5</w:t>
      </w:r>
      <w:r w:rsidRPr="001417D6">
        <w:t>月，重点在谈亿元项目</w:t>
      </w:r>
      <w:r w:rsidRPr="001417D6">
        <w:t>27</w:t>
      </w:r>
      <w:r w:rsidRPr="001417D6">
        <w:t>个（其中</w:t>
      </w:r>
      <w:r w:rsidRPr="001417D6">
        <w:t>10</w:t>
      </w:r>
      <w:r w:rsidRPr="001417D6">
        <w:t>亿元以上项目</w:t>
      </w:r>
      <w:r w:rsidRPr="001417D6">
        <w:t>8</w:t>
      </w:r>
      <w:r w:rsidRPr="001417D6">
        <w:t>个）、总部项目</w:t>
      </w:r>
      <w:r w:rsidRPr="001417D6">
        <w:t>4</w:t>
      </w:r>
      <w:r w:rsidRPr="001417D6">
        <w:t>个。县级亿元项目签约</w:t>
      </w:r>
      <w:r w:rsidRPr="001417D6">
        <w:t>20</w:t>
      </w:r>
      <w:r w:rsidRPr="001417D6">
        <w:t>个，其中苍南</w:t>
      </w:r>
      <w:r w:rsidRPr="001417D6">
        <w:t>3</w:t>
      </w:r>
      <w:r w:rsidRPr="001417D6">
        <w:t>号海上风电项目、汉禾硬碳负极材料生产基地等</w:t>
      </w:r>
      <w:r w:rsidRPr="001417D6">
        <w:t>6</w:t>
      </w:r>
      <w:r w:rsidRPr="001417D6">
        <w:t>个项目在温州市</w:t>
      </w:r>
      <w:r w:rsidRPr="001417D6">
        <w:t>2023</w:t>
      </w:r>
      <w:r w:rsidRPr="001417D6">
        <w:t>年第一季度重大项目集中签约；排摸拟签约项目</w:t>
      </w:r>
      <w:r w:rsidRPr="001417D6">
        <w:t>9</w:t>
      </w:r>
      <w:r w:rsidRPr="001417D6">
        <w:t>个：金卡年产</w:t>
      </w:r>
      <w:r w:rsidRPr="001417D6">
        <w:t>3</w:t>
      </w:r>
      <w:r w:rsidRPr="001417D6">
        <w:t>千套二次供水设备和年产</w:t>
      </w:r>
      <w:r w:rsidRPr="001417D6">
        <w:t>5</w:t>
      </w:r>
      <w:r w:rsidRPr="001417D6">
        <w:t>万台水务流量计项目、金卡光储新能源关键装备智能制造及综合数字能源管理系统项目等</w:t>
      </w:r>
      <w:r w:rsidRPr="001417D6">
        <w:t>7</w:t>
      </w:r>
      <w:r w:rsidRPr="001417D6">
        <w:t>个项目拟在温州市</w:t>
      </w:r>
      <w:r w:rsidRPr="001417D6">
        <w:t>2023</w:t>
      </w:r>
      <w:r w:rsidRPr="001417D6">
        <w:t>年第二季度重大项目集中签约，拟在海外签约项目</w:t>
      </w:r>
      <w:r w:rsidRPr="001417D6">
        <w:t>2</w:t>
      </w:r>
      <w:r w:rsidRPr="001417D6">
        <w:t>个。已落地项目</w:t>
      </w:r>
      <w:r w:rsidRPr="001417D6">
        <w:t>6</w:t>
      </w:r>
      <w:r w:rsidRPr="001417D6">
        <w:t>个（亿元制造业项目</w:t>
      </w:r>
      <w:r w:rsidRPr="001417D6">
        <w:t>5</w:t>
      </w:r>
      <w:r w:rsidRPr="001417D6">
        <w:t>个、总部项目</w:t>
      </w:r>
      <w:r w:rsidRPr="001417D6">
        <w:t>1</w:t>
      </w:r>
      <w:r w:rsidRPr="001417D6">
        <w:t>个）。</w:t>
      </w:r>
    </w:p>
    <w:p w:rsidR="006945CF" w:rsidRDefault="006945CF" w:rsidP="006945CF">
      <w:pPr>
        <w:ind w:firstLineChars="200" w:firstLine="420"/>
      </w:pPr>
      <w:r w:rsidRPr="001417D6">
        <w:t>3.</w:t>
      </w:r>
      <w:r w:rsidRPr="001417D6">
        <w:t>建强</w:t>
      </w:r>
      <w:r w:rsidRPr="001417D6">
        <w:t>“</w:t>
      </w:r>
      <w:r w:rsidRPr="001417D6">
        <w:t>新机制</w:t>
      </w:r>
      <w:r w:rsidRPr="001417D6">
        <w:t>”</w:t>
      </w:r>
      <w:r w:rsidRPr="001417D6">
        <w:t>，焕发招商队伍</w:t>
      </w:r>
      <w:r w:rsidRPr="001417D6">
        <w:t>“</w:t>
      </w:r>
      <w:r w:rsidRPr="001417D6">
        <w:t>新活力</w:t>
      </w:r>
      <w:r w:rsidRPr="001417D6">
        <w:t>”</w:t>
      </w:r>
      <w:r w:rsidRPr="001417D6">
        <w:t>。健全完善</w:t>
      </w:r>
      <w:r w:rsidRPr="001417D6">
        <w:t>“</w:t>
      </w:r>
      <w:r w:rsidRPr="001417D6">
        <w:t>大招商招大商</w:t>
      </w:r>
      <w:r w:rsidRPr="001417D6">
        <w:t>”</w:t>
      </w:r>
      <w:r w:rsidRPr="001417D6">
        <w:t>投资促进工作机制、驻点招商管理办法、招商小分队管理办法，进一步规范在招商资源对接、信息报送、项目服务、落地签约等工作环节，明晰权责、流程、标准、要求，强化上下联动，实现县与镇、条与块、招与落</w:t>
      </w:r>
      <w:r w:rsidRPr="001417D6">
        <w:t>“</w:t>
      </w:r>
      <w:r w:rsidRPr="001417D6">
        <w:t>三个紧密衔接</w:t>
      </w:r>
      <w:r w:rsidRPr="001417D6">
        <w:t>”</w:t>
      </w:r>
      <w:r w:rsidRPr="001417D6">
        <w:t>，提高招商引资实效。优化调整</w:t>
      </w:r>
      <w:r w:rsidRPr="001417D6">
        <w:t>7</w:t>
      </w:r>
      <w:r w:rsidRPr="001417D6">
        <w:t>个驻点招商分中心，选派</w:t>
      </w:r>
      <w:r w:rsidRPr="001417D6">
        <w:t>50</w:t>
      </w:r>
      <w:r w:rsidRPr="001417D6">
        <w:t>名驻点招商专员；建立</w:t>
      </w:r>
      <w:r w:rsidRPr="001417D6">
        <w:t>7</w:t>
      </w:r>
      <w:r w:rsidRPr="001417D6">
        <w:t>个重点产业主管部门招商小分队；聘请</w:t>
      </w:r>
      <w:r w:rsidRPr="001417D6">
        <w:t>11</w:t>
      </w:r>
      <w:r w:rsidRPr="001417D6">
        <w:t>名招商大使，构建全县</w:t>
      </w:r>
      <w:r w:rsidRPr="001417D6">
        <w:t>“</w:t>
      </w:r>
      <w:r w:rsidRPr="001417D6">
        <w:t>一盘棋</w:t>
      </w:r>
      <w:r w:rsidRPr="001417D6">
        <w:t>”</w:t>
      </w:r>
      <w:r w:rsidRPr="001417D6">
        <w:t>招商新格局。</w:t>
      </w:r>
    </w:p>
    <w:p w:rsidR="006945CF" w:rsidRDefault="006945CF" w:rsidP="006945CF">
      <w:pPr>
        <w:ind w:firstLineChars="200" w:firstLine="420"/>
      </w:pPr>
      <w:r w:rsidRPr="001417D6">
        <w:t>4.</w:t>
      </w:r>
      <w:r w:rsidRPr="001417D6">
        <w:t>展现</w:t>
      </w:r>
      <w:r w:rsidRPr="001417D6">
        <w:t>“</w:t>
      </w:r>
      <w:r w:rsidRPr="001417D6">
        <w:t>新成绩</w:t>
      </w:r>
      <w:r w:rsidRPr="001417D6">
        <w:t>”</w:t>
      </w:r>
      <w:r w:rsidRPr="001417D6">
        <w:t>，取得招商前线</w:t>
      </w:r>
      <w:r w:rsidRPr="001417D6">
        <w:t>“</w:t>
      </w:r>
      <w:r w:rsidRPr="001417D6">
        <w:t>新突破</w:t>
      </w:r>
      <w:r w:rsidRPr="001417D6">
        <w:t>”</w:t>
      </w:r>
      <w:r w:rsidRPr="001417D6">
        <w:t>。上半年，</w:t>
      </w:r>
      <w:r w:rsidRPr="001417D6">
        <w:t>7</w:t>
      </w:r>
      <w:r w:rsidRPr="001417D6">
        <w:t>个驻点招商分中心和</w:t>
      </w:r>
      <w:r w:rsidRPr="001417D6">
        <w:t>7</w:t>
      </w:r>
      <w:r w:rsidRPr="001417D6">
        <w:t>个重点产业主管部门招商小分队的招商引资工作开展得如火如荼，依据市县两级的考核任务，展现新成绩，不断取得新突破。</w:t>
      </w:r>
      <w:r w:rsidRPr="001417D6">
        <w:t>1-4</w:t>
      </w:r>
      <w:r w:rsidRPr="001417D6">
        <w:t>月，</w:t>
      </w:r>
      <w:r w:rsidRPr="001417D6">
        <w:t>7</w:t>
      </w:r>
      <w:r w:rsidRPr="001417D6">
        <w:t>个驻点招商分中心，共拜访企业</w:t>
      </w:r>
      <w:r w:rsidRPr="001417D6">
        <w:t>404</w:t>
      </w:r>
      <w:r w:rsidRPr="001417D6">
        <w:t>次，共收集有效信息</w:t>
      </w:r>
      <w:r w:rsidRPr="001417D6">
        <w:t>94</w:t>
      </w:r>
      <w:r w:rsidRPr="001417D6">
        <w:t>条，列为</w:t>
      </w:r>
      <w:r w:rsidRPr="001417D6">
        <w:t>A</w:t>
      </w:r>
      <w:r w:rsidRPr="001417D6">
        <w:t>类项目</w:t>
      </w:r>
      <w:r w:rsidRPr="001417D6">
        <w:t>1</w:t>
      </w:r>
      <w:r w:rsidRPr="001417D6">
        <w:t>个，</w:t>
      </w:r>
      <w:r w:rsidRPr="001417D6">
        <w:t>B</w:t>
      </w:r>
      <w:r w:rsidRPr="001417D6">
        <w:t>类项目</w:t>
      </w:r>
      <w:r w:rsidRPr="001417D6">
        <w:t>9</w:t>
      </w:r>
      <w:r w:rsidRPr="001417D6">
        <w:t>个，</w:t>
      </w:r>
      <w:r w:rsidRPr="001417D6">
        <w:t>C</w:t>
      </w:r>
      <w:r w:rsidRPr="001417D6">
        <w:t>类项目</w:t>
      </w:r>
      <w:r w:rsidRPr="001417D6">
        <w:t>31</w:t>
      </w:r>
      <w:r w:rsidRPr="001417D6">
        <w:t>个，项目签约</w:t>
      </w:r>
      <w:r w:rsidRPr="001417D6">
        <w:t>8</w:t>
      </w:r>
      <w:r w:rsidRPr="001417D6">
        <w:t>个；第一季度，</w:t>
      </w:r>
      <w:r w:rsidRPr="001417D6">
        <w:t>7</w:t>
      </w:r>
      <w:r w:rsidRPr="001417D6">
        <w:t>个重点产业主管部门招商小分队共外出考察</w:t>
      </w:r>
      <w:r w:rsidRPr="001417D6">
        <w:t>19</w:t>
      </w:r>
      <w:r w:rsidRPr="001417D6">
        <w:t>次，召开对接会</w:t>
      </w:r>
      <w:r w:rsidRPr="001417D6">
        <w:t>17</w:t>
      </w:r>
      <w:r w:rsidRPr="001417D6">
        <w:t>次，在苍接待企业考察</w:t>
      </w:r>
      <w:r w:rsidRPr="001417D6">
        <w:t>36</w:t>
      </w:r>
      <w:r w:rsidRPr="001417D6">
        <w:t>次。</w:t>
      </w:r>
    </w:p>
    <w:p w:rsidR="006945CF" w:rsidRDefault="006945CF" w:rsidP="006945CF">
      <w:pPr>
        <w:ind w:firstLineChars="200" w:firstLine="420"/>
      </w:pPr>
      <w:r w:rsidRPr="001417D6">
        <w:t>二、存在问题</w:t>
      </w:r>
    </w:p>
    <w:p w:rsidR="006945CF" w:rsidRDefault="006945CF" w:rsidP="006945CF">
      <w:pPr>
        <w:ind w:firstLineChars="200" w:firstLine="420"/>
      </w:pPr>
      <w:r w:rsidRPr="001417D6">
        <w:t>1.</w:t>
      </w:r>
      <w:r w:rsidRPr="001417D6">
        <w:t>要素保障水平还需进一步提高。客观上受产业基础、土地等因素制约，尤其是土地因素，现阶段招商引资是</w:t>
      </w:r>
      <w:r w:rsidRPr="001417D6">
        <w:t>“</w:t>
      </w:r>
      <w:r w:rsidRPr="001417D6">
        <w:t>项目等土地</w:t>
      </w:r>
      <w:r w:rsidRPr="001417D6">
        <w:t>”</w:t>
      </w:r>
      <w:r w:rsidRPr="001417D6">
        <w:t>，而不是</w:t>
      </w:r>
      <w:r w:rsidRPr="001417D6">
        <w:t>“</w:t>
      </w:r>
      <w:r w:rsidRPr="001417D6">
        <w:t>土地等项目</w:t>
      </w:r>
      <w:r w:rsidRPr="001417D6">
        <w:t>”</w:t>
      </w:r>
      <w:r w:rsidRPr="001417D6">
        <w:t>；面对项目推进过程中的难点、堵点问题，还没有真正形成要素保障的常态机制。</w:t>
      </w:r>
    </w:p>
    <w:p w:rsidR="006945CF" w:rsidRDefault="006945CF" w:rsidP="006945CF">
      <w:pPr>
        <w:ind w:firstLineChars="200" w:firstLine="420"/>
      </w:pPr>
      <w:r w:rsidRPr="001417D6">
        <w:t>2.</w:t>
      </w:r>
      <w:r w:rsidRPr="001417D6">
        <w:t>年度考核指标依然高压。我县亿元单体制造业项目仍以工改项目为主，目前对接中、已摘牌的招商项目推进难度较大；在谈的</w:t>
      </w:r>
      <w:r w:rsidRPr="001417D6">
        <w:t>10</w:t>
      </w:r>
      <w:r w:rsidRPr="001417D6">
        <w:t>亿元以上单体制造业项目推进前景不明；尤其是远景项目，涉及多个重要指标考核，进一步推进迫在眉睫。</w:t>
      </w:r>
    </w:p>
    <w:p w:rsidR="006945CF" w:rsidRDefault="006945CF" w:rsidP="006945CF">
      <w:pPr>
        <w:ind w:firstLineChars="200" w:firstLine="420"/>
      </w:pPr>
      <w:r w:rsidRPr="001417D6">
        <w:t>3.</w:t>
      </w:r>
      <w:r w:rsidRPr="001417D6">
        <w:t>招商工作合力还需进一步增强。招商工作涉及县里多个部门，各乡镇、平台、部门间联合招商的统筹协作作用发挥不足，在共享项目资源、要素资源、统一政策标准等方面亟待加强统筹，以激发招商工作合力，避免项目推进面临长周期、低效率、难落地等问题，确保招商</w:t>
      </w:r>
      <w:r w:rsidRPr="001417D6">
        <w:t>“</w:t>
      </w:r>
      <w:r w:rsidRPr="001417D6">
        <w:t>一盘棋</w:t>
      </w:r>
      <w:r w:rsidRPr="001417D6">
        <w:t>”</w:t>
      </w:r>
      <w:r w:rsidRPr="001417D6">
        <w:t>统筹机制得到有效落实。</w:t>
      </w:r>
    </w:p>
    <w:p w:rsidR="006945CF" w:rsidRDefault="006945CF" w:rsidP="006945CF">
      <w:pPr>
        <w:ind w:firstLineChars="200" w:firstLine="420"/>
      </w:pPr>
      <w:r w:rsidRPr="001417D6">
        <w:t>4.</w:t>
      </w:r>
      <w:r w:rsidRPr="001417D6">
        <w:t>招商队伍素质还需进一步提高。招商引资工作涉及面广，专业性强，招商人员不但要熟悉经济形势、产业导向、行业规划、优惠政策等，还要有谈判策略、技巧。但目前我县招商队伍以兼职为主，招商人员缺乏相应的业务知识、法律法规知识，没有形成较为系统的招商理念、能力，影响招商工作的执行力和服务力。</w:t>
      </w:r>
    </w:p>
    <w:p w:rsidR="006945CF" w:rsidRDefault="006945CF" w:rsidP="006945CF">
      <w:pPr>
        <w:ind w:firstLineChars="200" w:firstLine="420"/>
      </w:pPr>
      <w:r w:rsidRPr="001417D6">
        <w:t>三、下半年工作思路</w:t>
      </w:r>
    </w:p>
    <w:p w:rsidR="006945CF" w:rsidRDefault="006945CF" w:rsidP="006945CF">
      <w:pPr>
        <w:ind w:firstLineChars="200" w:firstLine="420"/>
      </w:pPr>
      <w:r w:rsidRPr="001417D6">
        <w:t>下半年，将聚焦</w:t>
      </w:r>
      <w:r w:rsidRPr="001417D6">
        <w:t>“</w:t>
      </w:r>
      <w:r w:rsidRPr="001417D6">
        <w:t>目标考核导向</w:t>
      </w:r>
      <w:r w:rsidRPr="001417D6">
        <w:t>”</w:t>
      </w:r>
      <w:r w:rsidRPr="001417D6">
        <w:t>，针对制造业项目招引、总部招引、要素保障等方面存在的短板，善借外力、多添动力、深挖潜力，力促招商引资上展现新作为、谋求新突破。</w:t>
      </w:r>
    </w:p>
    <w:p w:rsidR="006945CF" w:rsidRDefault="006945CF" w:rsidP="006945CF">
      <w:pPr>
        <w:ind w:firstLineChars="200" w:firstLine="420"/>
      </w:pPr>
      <w:r w:rsidRPr="001417D6">
        <w:t>1.</w:t>
      </w:r>
      <w:r w:rsidRPr="001417D6">
        <w:t>强化要素保障，深化落地清零。精准梳理全县土地供而未用、用而未尽、建而未投的招商引资项目，制定责任清单和项目推进路线图，会同相关招引责任单位明确目标时间节点，倒排任务，细分责任，深化项目落地</w:t>
      </w:r>
      <w:r w:rsidRPr="001417D6">
        <w:t>“</w:t>
      </w:r>
      <w:r w:rsidRPr="001417D6">
        <w:t>清零</w:t>
      </w:r>
      <w:r w:rsidRPr="001417D6">
        <w:t>”</w:t>
      </w:r>
      <w:r w:rsidRPr="001417D6">
        <w:t>。</w:t>
      </w:r>
    </w:p>
    <w:p w:rsidR="006945CF" w:rsidRDefault="006945CF" w:rsidP="006945CF">
      <w:pPr>
        <w:ind w:firstLineChars="200" w:firstLine="420"/>
      </w:pPr>
      <w:r w:rsidRPr="001417D6">
        <w:t>2.</w:t>
      </w:r>
      <w:r w:rsidRPr="001417D6">
        <w:t>优化营商环境，稳定招商支撑点。借势数字化改革，开发建设全县招商数据平台，把土地资源库、闲置厂房楼宇情况，优势资源库，优惠政策，产业链发展规划、招商地图等数据和内容导入平台，实现项目招引的全生命周期管理，实现实时预警、实时监管，全方位记录项目招引数据，精准提供数据比对，及时发现存在问题，为第一时间协调解决难题、限时办理争取时间空间，提升项目招引落地率。</w:t>
      </w:r>
    </w:p>
    <w:p w:rsidR="006945CF" w:rsidRDefault="006945CF" w:rsidP="006945CF">
      <w:pPr>
        <w:ind w:firstLineChars="200" w:firstLine="420"/>
      </w:pPr>
      <w:r w:rsidRPr="001417D6">
        <w:t>3.</w:t>
      </w:r>
      <w:r w:rsidRPr="001417D6">
        <w:t>强化奖惩激励，凝聚招商一股绳。优化考核激励机制，充分发挥各乡镇、建设平台招商主平台、主阵地，驻点招商</w:t>
      </w:r>
      <w:r w:rsidRPr="001417D6">
        <w:t>“</w:t>
      </w:r>
      <w:r w:rsidRPr="001417D6">
        <w:t>前沿阵地</w:t>
      </w:r>
      <w:r w:rsidRPr="001417D6">
        <w:t>”</w:t>
      </w:r>
      <w:r w:rsidRPr="001417D6">
        <w:t>，招商小分队专业</w:t>
      </w:r>
      <w:r w:rsidRPr="001417D6">
        <w:t>“</w:t>
      </w:r>
      <w:r w:rsidRPr="001417D6">
        <w:t>轻骑兵</w:t>
      </w:r>
      <w:r w:rsidRPr="001417D6">
        <w:t>”</w:t>
      </w:r>
      <w:r w:rsidRPr="001417D6">
        <w:t>作用，坚持全过程督考，对年度目标任务实行</w:t>
      </w:r>
      <w:r w:rsidRPr="001417D6">
        <w:t>“</w:t>
      </w:r>
      <w:r w:rsidRPr="001417D6">
        <w:t>月通报、季督查、年考核</w:t>
      </w:r>
      <w:r w:rsidRPr="001417D6">
        <w:t>”</w:t>
      </w:r>
      <w:r w:rsidRPr="001417D6">
        <w:t>，定期发布《投资促进专报》，通报全县招商指标完成度及进位情况，对招商实绩突出的单位通报表扬，对进度迟滞的单位发放工作提示单；每季度实行</w:t>
      </w:r>
      <w:r w:rsidRPr="001417D6">
        <w:t>“</w:t>
      </w:r>
      <w:r w:rsidRPr="001417D6">
        <w:t>红黄绿</w:t>
      </w:r>
      <w:r w:rsidRPr="001417D6">
        <w:t>”</w:t>
      </w:r>
      <w:r w:rsidRPr="001417D6">
        <w:t>亮灯预警提醒，形成快马扬鞭、比学赶超的合力招商氛围。</w:t>
      </w:r>
    </w:p>
    <w:p w:rsidR="006945CF" w:rsidRDefault="006945CF" w:rsidP="006945CF">
      <w:pPr>
        <w:ind w:firstLineChars="200" w:firstLine="420"/>
      </w:pPr>
      <w:r w:rsidRPr="001417D6">
        <w:t>4.</w:t>
      </w:r>
      <w:r w:rsidRPr="001417D6">
        <w:t>优化招商队伍，注入前线新血液。通过公招、遴选、人才引进等方式，面向社会广泛选拔专业对口人员，同时结合岗位调整，及时将合适的人员调整至适合的岗位，发挥最大人员效能，充实到招商工作一线，优化队伍结构，在招商前线注入新血液。通过项目研判、对接座谈、外出考察、招商推介活动等途径，让招商工作人员直接参与到招商一线，在实践中掌握最新的产业发展方向，及时总结经验教训，练就招商引资</w:t>
      </w:r>
      <w:r w:rsidRPr="001417D6">
        <w:t>“</w:t>
      </w:r>
      <w:r w:rsidRPr="001417D6">
        <w:t>真功夫</w:t>
      </w:r>
      <w:r w:rsidRPr="001417D6">
        <w:t>”</w:t>
      </w:r>
      <w:r w:rsidRPr="001417D6">
        <w:t>；定期开展研讨会、招商讲座、招商技能培训等活动，了解商务惯例、掌握投资政策、熟悉宏观经济，进一步优化专业水平。</w:t>
      </w:r>
    </w:p>
    <w:p w:rsidR="006945CF" w:rsidRDefault="006945CF" w:rsidP="006945CF">
      <w:pPr>
        <w:ind w:firstLineChars="200" w:firstLine="420"/>
      </w:pPr>
      <w:r w:rsidRPr="001417D6">
        <w:t>5.</w:t>
      </w:r>
      <w:r w:rsidRPr="001417D6">
        <w:t>强化项目招引，追踪摸排新项目。紧盯重大项目，实行招商项目清单管理，落实专人跟进，对项目洽谈、重点签约项目、推动项目落地等实行交办督办；促签约促落地，按照投资促进领导小组会议和招商引资专题会上确定的任务分工，继续盯紧已签订框架协议和预审批项目，一项一项按照责任分工和时间节点跟踪，消号管理，定期报送项目进度；不断追踪、抓紧摸排梳理可支撑新项目，包括加大总部项目培育力度。面对有一定可能性、可行性的招引项目以及总部经济项目，要不断沟通对接、全力追踪推进，形成源源不断的项目库，为苍南的高质量招商引资工作提供强有力支撑。</w:t>
      </w:r>
    </w:p>
    <w:p w:rsidR="006945CF" w:rsidRDefault="006945CF" w:rsidP="006945CF">
      <w:pPr>
        <w:ind w:firstLineChars="200" w:firstLine="420"/>
      </w:pPr>
      <w:r w:rsidRPr="001417D6">
        <w:t>6.</w:t>
      </w:r>
      <w:r w:rsidRPr="001417D6">
        <w:t>优化政策机制，建立科学新体系。在已经出台的市、县两级招商引资、总部经济相关政策及机制基础上，根据我县实际再进一步完善修订相应的招商引资、总部经济优惠政策及认定机制</w:t>
      </w:r>
      <w:r w:rsidRPr="001417D6">
        <w:t>,</w:t>
      </w:r>
      <w:r w:rsidRPr="001417D6">
        <w:t>根据不同产业、行业特点</w:t>
      </w:r>
      <w:r w:rsidRPr="001417D6">
        <w:t>,</w:t>
      </w:r>
      <w:r w:rsidRPr="001417D6">
        <w:t>确定各类项目认定标准</w:t>
      </w:r>
      <w:r w:rsidRPr="001417D6">
        <w:t>,</w:t>
      </w:r>
      <w:r w:rsidRPr="001417D6">
        <w:t>建立起科学合理的新体系</w:t>
      </w:r>
      <w:r w:rsidRPr="001417D6">
        <w:t>,</w:t>
      </w:r>
      <w:r w:rsidRPr="001417D6">
        <w:t>进一步促招商引资项目、总部经济项目签约及落地。</w:t>
      </w:r>
    </w:p>
    <w:p w:rsidR="006945CF" w:rsidRDefault="006945CF" w:rsidP="001417D6">
      <w:pPr>
        <w:jc w:val="right"/>
      </w:pPr>
      <w:r w:rsidRPr="001417D6">
        <w:t>苍南县投资促进服务中心党组</w:t>
      </w:r>
      <w:r>
        <w:rPr>
          <w:rFonts w:hint="eastAsia"/>
        </w:rPr>
        <w:t>2023-6-29</w:t>
      </w:r>
    </w:p>
    <w:p w:rsidR="006945CF" w:rsidRDefault="006945CF" w:rsidP="00075F56">
      <w:pPr>
        <w:sectPr w:rsidR="006945CF" w:rsidSect="00075F56">
          <w:type w:val="continuous"/>
          <w:pgSz w:w="11906" w:h="16838"/>
          <w:pgMar w:top="1644" w:right="1236" w:bottom="1418" w:left="1814" w:header="851" w:footer="907" w:gutter="0"/>
          <w:pgNumType w:start="1"/>
          <w:cols w:space="720"/>
          <w:docGrid w:type="lines" w:linePitch="341" w:charSpace="2373"/>
        </w:sectPr>
      </w:pPr>
    </w:p>
    <w:p w:rsidR="00372B89" w:rsidRDefault="00372B89"/>
    <w:sectPr w:rsidR="00372B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5CF"/>
    <w:rsid w:val="00372B89"/>
    <w:rsid w:val="00694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45CF"/>
    <w:pPr>
      <w:widowControl/>
      <w:adjustRightInd w:val="0"/>
      <w:spacing w:before="100" w:beforeAutospacing="1" w:after="100" w:afterAutospacing="1" w:line="360" w:lineRule="atLeast"/>
      <w:ind w:firstLineChars="200" w:firstLine="643"/>
      <w:jc w:val="center"/>
      <w:textAlignment w:val="baseline"/>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945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Microsoft</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2023-07-05T09:06:00Z</dcterms:created>
</cp:coreProperties>
</file>