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F7F" w:rsidRDefault="00235F7F" w:rsidP="009E0464">
      <w:pPr>
        <w:pStyle w:val="1"/>
        <w:spacing w:line="245" w:lineRule="auto"/>
      </w:pPr>
      <w:r w:rsidRPr="00407AEB">
        <w:rPr>
          <w:rFonts w:hint="eastAsia"/>
        </w:rPr>
        <w:t>淄博：审计监督助国企改革破题增效</w:t>
      </w:r>
    </w:p>
    <w:p w:rsidR="00235F7F" w:rsidRDefault="00235F7F" w:rsidP="00235F7F">
      <w:pPr>
        <w:spacing w:line="245" w:lineRule="auto"/>
        <w:ind w:firstLineChars="200" w:firstLine="420"/>
      </w:pPr>
      <w:r>
        <w:t>6</w:t>
      </w:r>
      <w:r>
        <w:t>月</w:t>
      </w:r>
      <w:r>
        <w:t>14</w:t>
      </w:r>
      <w:r>
        <w:t>日，市审计局召开国企改革三年行动计划推进情况专项审计调查整改工作推进视频会，对审计问题的整改工作提出明确要求。在国企改革审计中，发现问题、整改问题，最终推动国有企业建立中国特色现代企业制度、推进国有经济布局优化和结构调整、健全市场化经营机制是必须经历的过程。此次会议，发出了落实整改问题隐患，促进国企改革任务落地见效的强有力信号。</w:t>
      </w:r>
    </w:p>
    <w:p w:rsidR="00235F7F" w:rsidRDefault="00235F7F" w:rsidP="00235F7F">
      <w:pPr>
        <w:spacing w:line="245" w:lineRule="auto"/>
        <w:ind w:firstLineChars="200" w:firstLine="420"/>
      </w:pPr>
      <w:r>
        <w:t>2020</w:t>
      </w:r>
      <w:r>
        <w:t>年至</w:t>
      </w:r>
      <w:r>
        <w:t>2022</w:t>
      </w:r>
      <w:r>
        <w:t>年，党中央、国务院实施了国企改革三年行动。</w:t>
      </w:r>
      <w:r>
        <w:t>2020</w:t>
      </w:r>
      <w:r>
        <w:t>年，淄博市委、市政府制定《淄博市国企改革三年行动实施方案（</w:t>
      </w:r>
      <w:r>
        <w:t>2020-2022</w:t>
      </w:r>
      <w:r>
        <w:t>年）》。</w:t>
      </w:r>
      <w:r>
        <w:t>2022</w:t>
      </w:r>
      <w:r>
        <w:t>年是国企改革三年行动的收官之年，为推动国有企业顺利完成三年改革任务，市审计局组织开展了国企改革三年行动计划推进情况专项审计调查，揭示国企改革中存在的突出问题和重大风险隐患。</w:t>
      </w:r>
      <w:r>
        <w:t>2023</w:t>
      </w:r>
      <w:r>
        <w:t>年</w:t>
      </w:r>
      <w:r>
        <w:t>4</w:t>
      </w:r>
      <w:r>
        <w:t>月，市审计局在省审计厅召开的全省国有企业重点改革政策落实情况专项审计调查工作动员部署会议上作经验交流发言，揭示了成效显著的</w:t>
      </w:r>
      <w:r>
        <w:t>“</w:t>
      </w:r>
      <w:r>
        <w:t>淄博经验</w:t>
      </w:r>
      <w:r>
        <w:t>”</w:t>
      </w:r>
      <w:r>
        <w:t>。</w:t>
      </w:r>
    </w:p>
    <w:p w:rsidR="00235F7F" w:rsidRDefault="00235F7F" w:rsidP="00235F7F">
      <w:pPr>
        <w:spacing w:line="245" w:lineRule="auto"/>
        <w:ind w:firstLineChars="200" w:firstLine="420"/>
      </w:pPr>
      <w:r>
        <w:rPr>
          <w:rFonts w:hint="eastAsia"/>
        </w:rPr>
        <w:t>国企改革，审计监督的作用有多大？</w:t>
      </w:r>
    </w:p>
    <w:p w:rsidR="00235F7F" w:rsidRDefault="00235F7F" w:rsidP="00235F7F">
      <w:pPr>
        <w:spacing w:line="245" w:lineRule="auto"/>
        <w:ind w:firstLineChars="200" w:firstLine="420"/>
      </w:pPr>
      <w:r>
        <w:rPr>
          <w:rFonts w:hint="eastAsia"/>
        </w:rPr>
        <w:t>我市国资国企改革发展，长期面临着布局结构不优、运营效率不高、管理机制不活和市场思维不够的不足，基于此，为做强做优做大国有资本和国有企业，推动全市国有企业完成国企重点改革任务，市审计局始终把国有企业改革作为审计重点，</w:t>
      </w:r>
      <w:r>
        <w:t>2021</w:t>
      </w:r>
      <w:r>
        <w:t>年和</w:t>
      </w:r>
      <w:r>
        <w:t>2022</w:t>
      </w:r>
      <w:r>
        <w:t>年先后开展了国资国企重点改革事项推进情况审计调查和国企改革三年行动计划推进情况专项审计调查，审计调查以《淄博市国企改革三年行动实施方案（</w:t>
      </w:r>
      <w:r>
        <w:t>2020-2022</w:t>
      </w:r>
      <w:r>
        <w:t>年）》为依据，重点审计了</w:t>
      </w:r>
      <w:r>
        <w:t>28</w:t>
      </w:r>
      <w:r>
        <w:t>户国有企业，关注了建立完善现代企业制度、国有经济布局优化和结构调整、混合所有制改革、健全市场化经</w:t>
      </w:r>
      <w:r>
        <w:rPr>
          <w:rFonts w:hint="eastAsia"/>
        </w:rPr>
        <w:t>营机制、国有资产监管体制、国有企业公平参与市场竞争等情况，反映和揭示了国企改革中存在的董事会职权落实不到位、产业布局不够优化、三项制度改革质量不高、工程建设项目管理不规范等</w:t>
      </w:r>
      <w:r>
        <w:t>200</w:t>
      </w:r>
      <w:r>
        <w:t>余个问题和隐患风险。</w:t>
      </w:r>
    </w:p>
    <w:p w:rsidR="00235F7F" w:rsidRDefault="00235F7F" w:rsidP="00235F7F">
      <w:pPr>
        <w:spacing w:line="245" w:lineRule="auto"/>
        <w:ind w:firstLineChars="200" w:firstLine="420"/>
      </w:pPr>
      <w:r>
        <w:rPr>
          <w:rFonts w:hint="eastAsia"/>
        </w:rPr>
        <w:t>审计力量，能为国企改革带来什么？</w:t>
      </w:r>
    </w:p>
    <w:p w:rsidR="00235F7F" w:rsidRDefault="00235F7F" w:rsidP="00235F7F">
      <w:pPr>
        <w:spacing w:line="245" w:lineRule="auto"/>
        <w:ind w:firstLineChars="200" w:firstLine="420"/>
      </w:pPr>
      <w:r>
        <w:rPr>
          <w:rFonts w:hint="eastAsia"/>
        </w:rPr>
        <w:t>举例来说，从以前未建立起现代企业制度，到现在配齐董事会、经理层等法人治理结构，目前，淄博市公共交通有限公司法人治理结构健全，经理层任期制和契约化管理全面推行，为管理层干事创业提供了动力。这一范本式案例成为市审计局在实施国企改革三年行动计划推进情况专项审计调查推进整改工作中的亮点之作。</w:t>
      </w:r>
    </w:p>
    <w:p w:rsidR="00235F7F" w:rsidRDefault="00235F7F" w:rsidP="00235F7F">
      <w:pPr>
        <w:spacing w:line="245" w:lineRule="auto"/>
        <w:ind w:firstLineChars="200" w:firstLine="420"/>
      </w:pPr>
      <w:r>
        <w:rPr>
          <w:rFonts w:hint="eastAsia"/>
        </w:rPr>
        <w:t>在国企改革审计中，市审计局有针对性地提出对策建议</w:t>
      </w:r>
      <w:r>
        <w:t>42</w:t>
      </w:r>
      <w:r>
        <w:t>条，促进国企监管部门和国有企业出台完善规章制度</w:t>
      </w:r>
      <w:r>
        <w:t>55</w:t>
      </w:r>
      <w:r>
        <w:t>项，向市委、市政府报送审计信息</w:t>
      </w:r>
      <w:r>
        <w:t>10</w:t>
      </w:r>
      <w:r>
        <w:t>余篇，为市委、市政府推进全市国企改革和高质量发展提供了决策依据，有效发挥了国有企业审计监督作用。截至</w:t>
      </w:r>
      <w:r>
        <w:t>2022</w:t>
      </w:r>
      <w:r>
        <w:t>年底，全市</w:t>
      </w:r>
      <w:r>
        <w:t>66</w:t>
      </w:r>
      <w:r>
        <w:t>户市县属国有企业圆满完成国企改革三年行动任务。</w:t>
      </w:r>
    </w:p>
    <w:p w:rsidR="00235F7F" w:rsidRDefault="00235F7F" w:rsidP="009E0464">
      <w:pPr>
        <w:spacing w:line="245" w:lineRule="auto"/>
        <w:jc w:val="right"/>
      </w:pPr>
      <w:r w:rsidRPr="00407AEB">
        <w:rPr>
          <w:rFonts w:hint="eastAsia"/>
        </w:rPr>
        <w:t>淄博晚报</w:t>
      </w:r>
      <w:r>
        <w:rPr>
          <w:rFonts w:hint="eastAsia"/>
        </w:rPr>
        <w:t>2023-6-20</w:t>
      </w:r>
    </w:p>
    <w:p w:rsidR="00235F7F" w:rsidRDefault="00235F7F" w:rsidP="00B45FA1">
      <w:pPr>
        <w:sectPr w:rsidR="00235F7F" w:rsidSect="00B45FA1">
          <w:type w:val="continuous"/>
          <w:pgSz w:w="11906" w:h="16838"/>
          <w:pgMar w:top="1644" w:right="1236" w:bottom="1418" w:left="1814" w:header="851" w:footer="907" w:gutter="0"/>
          <w:pgNumType w:start="1"/>
          <w:cols w:space="720"/>
          <w:docGrid w:type="lines" w:linePitch="341" w:charSpace="2373"/>
        </w:sectPr>
      </w:pPr>
    </w:p>
    <w:p w:rsidR="004C1B8B" w:rsidRDefault="004C1B8B"/>
    <w:sectPr w:rsidR="004C1B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5F7F"/>
    <w:rsid w:val="00235F7F"/>
    <w:rsid w:val="004C1B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35F7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35F7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963</Characters>
  <Application>Microsoft Office Word</Application>
  <DocSecurity>0</DocSecurity>
  <Lines>8</Lines>
  <Paragraphs>2</Paragraphs>
  <ScaleCrop>false</ScaleCrop>
  <Company>Microsoft</Company>
  <LinksUpToDate>false</LinksUpToDate>
  <CharactersWithSpaces>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2023-06-27T10:17:00Z</dcterms:created>
</cp:coreProperties>
</file>