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7736" w:rsidRDefault="00AA7736" w:rsidP="00203450">
      <w:pPr>
        <w:pStyle w:val="1"/>
      </w:pPr>
      <w:r w:rsidRPr="003552FF">
        <w:rPr>
          <w:rFonts w:hint="eastAsia"/>
        </w:rPr>
        <w:t>淮南：寿县扎实推动先进制造业提质增效</w:t>
      </w:r>
    </w:p>
    <w:p w:rsidR="00AA7736" w:rsidRDefault="00AA7736" w:rsidP="00203450">
      <w:r>
        <w:rPr>
          <w:rFonts w:hint="eastAsia"/>
        </w:rPr>
        <w:t xml:space="preserve">　　项目工地上，工程车辆来回穿梭，工人奋战施工一线，建设现场热火朝天；企业车间里，机器飞速运转，新产品不断下线……</w:t>
      </w:r>
      <w:r>
        <w:t>6</w:t>
      </w:r>
      <w:r>
        <w:t>月</w:t>
      </w:r>
      <w:r>
        <w:t>16</w:t>
      </w:r>
      <w:r>
        <w:t>日，走进寿县各制造业项目，</w:t>
      </w:r>
      <w:r>
        <w:t>“</w:t>
      </w:r>
      <w:r>
        <w:t>大干快干</w:t>
      </w:r>
      <w:r>
        <w:t>”</w:t>
      </w:r>
      <w:r>
        <w:t>的火热气息扑面，</w:t>
      </w:r>
      <w:r>
        <w:t>“</w:t>
      </w:r>
      <w:r>
        <w:t>大招商、招好商</w:t>
      </w:r>
      <w:r>
        <w:t>”</w:t>
      </w:r>
      <w:r>
        <w:t>的氛围浓厚。</w:t>
      </w:r>
    </w:p>
    <w:p w:rsidR="00AA7736" w:rsidRDefault="00AA7736" w:rsidP="00203450">
      <w:r>
        <w:rPr>
          <w:rFonts w:hint="eastAsia"/>
        </w:rPr>
        <w:t xml:space="preserve">　　项目建设如火如荼，产业集群加速集聚，发展后劲蓬勃有力。今年以来，寿县全神贯注抓项目，只争朝夕抓推进，扎实推动先进制造业发展提质增效，为经济社会高质量发展注入强劲动能。预计今年上半年，该县实现地区生产总值增长</w:t>
      </w:r>
      <w:r>
        <w:t>6%</w:t>
      </w:r>
      <w:r>
        <w:t>，力争达到</w:t>
      </w:r>
      <w:r>
        <w:t>7%</w:t>
      </w:r>
      <w:r>
        <w:t>；规上工业增加值增长</w:t>
      </w:r>
      <w:r>
        <w:t>12%</w:t>
      </w:r>
      <w:r>
        <w:t>；固定资产投资增长</w:t>
      </w:r>
      <w:r>
        <w:t>12.2%</w:t>
      </w:r>
      <w:r>
        <w:t>，其中工业投资增长</w:t>
      </w:r>
      <w:r>
        <w:t>45%</w:t>
      </w:r>
      <w:r>
        <w:t>、制造业投资增长</w:t>
      </w:r>
      <w:r>
        <w:t>40%</w:t>
      </w:r>
      <w:r>
        <w:t>。</w:t>
      </w:r>
    </w:p>
    <w:p w:rsidR="00AA7736" w:rsidRDefault="00AA7736" w:rsidP="00203450">
      <w:r>
        <w:rPr>
          <w:rFonts w:hint="eastAsia"/>
        </w:rPr>
        <w:t xml:space="preserve">　　争分夺秒拼经济，跑出项目建设“加速度”</w:t>
      </w:r>
    </w:p>
    <w:p w:rsidR="00AA7736" w:rsidRDefault="00AA7736" w:rsidP="00203450">
      <w:r>
        <w:rPr>
          <w:rFonts w:hint="eastAsia"/>
        </w:rPr>
        <w:t xml:space="preserve">　　投资</w:t>
      </w:r>
      <w:r>
        <w:t>5</w:t>
      </w:r>
      <w:r>
        <w:t>亿元的中腾汽车零部件项目、投资</w:t>
      </w:r>
      <w:r>
        <w:t>4</w:t>
      </w:r>
      <w:r>
        <w:t>亿元的伊戈尔电气项目、投资</w:t>
      </w:r>
      <w:r>
        <w:t>2.4</w:t>
      </w:r>
      <w:r>
        <w:t>亿元的新桥智能电器设备制造基地项目、投资</w:t>
      </w:r>
      <w:r>
        <w:t>2</w:t>
      </w:r>
      <w:r>
        <w:t>亿元的海博家电项目等一批制造业项目已开工纳统；</w:t>
      </w:r>
    </w:p>
    <w:p w:rsidR="00AA7736" w:rsidRDefault="00AA7736" w:rsidP="00203450">
      <w:r>
        <w:rPr>
          <w:rFonts w:hint="eastAsia"/>
        </w:rPr>
        <w:t xml:space="preserve">　　投资</w:t>
      </w:r>
      <w:r>
        <w:t>25</w:t>
      </w:r>
      <w:r>
        <w:t>亿元的拓普汽车零部件项目、投资</w:t>
      </w:r>
      <w:r>
        <w:t>1.2</w:t>
      </w:r>
      <w:r>
        <w:t>亿元的欣诚利电子项目、投资近</w:t>
      </w:r>
      <w:r>
        <w:t>1</w:t>
      </w:r>
      <w:r>
        <w:t>亿元的吉兴汽车零部件项目等一批制造业项目已投产运营；</w:t>
      </w:r>
    </w:p>
    <w:p w:rsidR="00AA7736" w:rsidRDefault="00AA7736" w:rsidP="00203450">
      <w:r>
        <w:rPr>
          <w:rFonts w:hint="eastAsia"/>
        </w:rPr>
        <w:t xml:space="preserve">　　投资</w:t>
      </w:r>
      <w:r>
        <w:t>3.3</w:t>
      </w:r>
      <w:r>
        <w:t>亿元的松腾汽车零部件项目、投资</w:t>
      </w:r>
      <w:r>
        <w:t>1.4</w:t>
      </w:r>
      <w:r>
        <w:t>亿元的恒科电子项目、投资</w:t>
      </w:r>
      <w:r>
        <w:t>1.2</w:t>
      </w:r>
      <w:r>
        <w:t>亿元的定达新能源汽车零部件项目、投资</w:t>
      </w:r>
      <w:r>
        <w:t>1</w:t>
      </w:r>
      <w:r>
        <w:t>亿元的华翔汽车零部件项目等一批制造业项目正在加快建设、即将投产运营</w:t>
      </w:r>
      <w:r>
        <w:t>……</w:t>
      </w:r>
    </w:p>
    <w:p w:rsidR="00AA7736" w:rsidRDefault="00AA7736" w:rsidP="00203450">
      <w:r>
        <w:rPr>
          <w:rFonts w:hint="eastAsia"/>
        </w:rPr>
        <w:t xml:space="preserve">　　大抓项目，大干正酣。寿县上下凝心聚力，深入实施项目建设“</w:t>
      </w:r>
      <w:r>
        <w:t>3133”</w:t>
      </w:r>
      <w:r>
        <w:t>行动计划，加快推动谋划项目快立项、立项项目快落地、落地项目快建设。截至目前，全县共谋划项目</w:t>
      </w:r>
      <w:r>
        <w:t>2521</w:t>
      </w:r>
      <w:r>
        <w:t>个、总投资</w:t>
      </w:r>
      <w:r>
        <w:t>3958</w:t>
      </w:r>
      <w:r>
        <w:t>亿元，年度计划投资</w:t>
      </w:r>
      <w:r>
        <w:t>319.5</w:t>
      </w:r>
      <w:r>
        <w:t>亿元；其中，制造业项目</w:t>
      </w:r>
      <w:r>
        <w:t>800</w:t>
      </w:r>
      <w:r>
        <w:t>个、总投资</w:t>
      </w:r>
      <w:r>
        <w:t>1650</w:t>
      </w:r>
      <w:r>
        <w:t>亿元。</w:t>
      </w:r>
    </w:p>
    <w:p w:rsidR="00AA7736" w:rsidRDefault="00AA7736" w:rsidP="00203450">
      <w:r>
        <w:rPr>
          <w:rFonts w:hint="eastAsia"/>
        </w:rPr>
        <w:t xml:space="preserve">　　为了加快项目落地见效，寿县坚持全县重大项目和县经开区重大项目双周轮周调度制度，制定重点项目按月开工计划清单，明确每个项目开工具体时间，及时跟进做好项目入库工作，确保开工项目及时入库。截至目前，全县新开工项目</w:t>
      </w:r>
      <w:r>
        <w:t>134</w:t>
      </w:r>
      <w:r>
        <w:t>个、总投资</w:t>
      </w:r>
      <w:r>
        <w:t>386</w:t>
      </w:r>
      <w:r>
        <w:t>亿元，新入库项目</w:t>
      </w:r>
      <w:r>
        <w:t>102</w:t>
      </w:r>
      <w:r>
        <w:t>个、总投资</w:t>
      </w:r>
      <w:r>
        <w:t>96.5</w:t>
      </w:r>
      <w:r>
        <w:t>亿元。</w:t>
      </w:r>
    </w:p>
    <w:p w:rsidR="00AA7736" w:rsidRDefault="00AA7736" w:rsidP="00203450">
      <w:r>
        <w:rPr>
          <w:rFonts w:hint="eastAsia"/>
        </w:rPr>
        <w:t xml:space="preserve">　　持之以恒抓工业，夯实经济增长“压舱石”</w:t>
      </w:r>
    </w:p>
    <w:p w:rsidR="00AA7736" w:rsidRDefault="00AA7736" w:rsidP="00203450">
      <w:r>
        <w:rPr>
          <w:rFonts w:hint="eastAsia"/>
        </w:rPr>
        <w:t xml:space="preserve">　　先进制造业是地区工业化程度的重要标志。寿县坚持把制造业高质量发展作为主攻方向，加快“强筋壮骨”，不断铸就发展“强引擎”。</w:t>
      </w:r>
    </w:p>
    <w:p w:rsidR="00AA7736" w:rsidRDefault="00AA7736" w:rsidP="00203450">
      <w:r>
        <w:rPr>
          <w:rFonts w:hint="eastAsia"/>
        </w:rPr>
        <w:t xml:space="preserve">　　“真金白银”支持产业发展。寿县建立</w:t>
      </w:r>
      <w:r>
        <w:t>23</w:t>
      </w:r>
      <w:r>
        <w:t>亿元的产业引导基金，设立中小企业发展资金</w:t>
      </w:r>
      <w:r>
        <w:t>7000</w:t>
      </w:r>
      <w:r>
        <w:t>万元，全力支持先进制造业和战略性新兴产业发展，今年以来，全县新增规上企业</w:t>
      </w:r>
      <w:r>
        <w:t>25</w:t>
      </w:r>
      <w:r>
        <w:t>家、位居全市第一位。</w:t>
      </w:r>
    </w:p>
    <w:p w:rsidR="00AA7736" w:rsidRDefault="00AA7736" w:rsidP="00203450">
      <w:r>
        <w:rPr>
          <w:rFonts w:hint="eastAsia"/>
        </w:rPr>
        <w:t xml:space="preserve">　　创新驱动助推转型升级。该县拟申报省市级“专精特新”企业</w:t>
      </w:r>
      <w:r>
        <w:t>35</w:t>
      </w:r>
      <w:r>
        <w:t>家，新申报省级工业设计中心和安徽工业精品企业</w:t>
      </w:r>
      <w:r>
        <w:t>10</w:t>
      </w:r>
      <w:r>
        <w:t>家。同时加快推动传统产业转型升级，今年</w:t>
      </w:r>
      <w:r>
        <w:t>1</w:t>
      </w:r>
      <w:r>
        <w:t>至</w:t>
      </w:r>
      <w:r>
        <w:t>5</w:t>
      </w:r>
      <w:r>
        <w:t>月份，预计完成技改投资</w:t>
      </w:r>
      <w:r>
        <w:t>4.1</w:t>
      </w:r>
      <w:r>
        <w:t>亿元、增长</w:t>
      </w:r>
      <w:r>
        <w:t>23.2%</w:t>
      </w:r>
      <w:r>
        <w:t>。</w:t>
      </w:r>
    </w:p>
    <w:p w:rsidR="00AA7736" w:rsidRDefault="00AA7736" w:rsidP="00203450">
      <w:r>
        <w:rPr>
          <w:rFonts w:hint="eastAsia"/>
        </w:rPr>
        <w:t xml:space="preserve">　　加大招商注入发展“新动能”。寿县围绕产业发展规划，编制项目清单和招商地图，组建第</w:t>
      </w:r>
      <w:r>
        <w:t>6</w:t>
      </w:r>
      <w:r>
        <w:t>批驻外招商组，驻点上海、广州、浙东等先发地区，下沉县区一线开展以商招商、商会招商、扫园招商，着力引进一批大项目、好项目。今年</w:t>
      </w:r>
      <w:r>
        <w:t>1</w:t>
      </w:r>
      <w:r>
        <w:t>至</w:t>
      </w:r>
      <w:r>
        <w:t>5</w:t>
      </w:r>
      <w:r>
        <w:t>月份，全县引进亿元以上省外项目资金</w:t>
      </w:r>
      <w:r>
        <w:t>53.9</w:t>
      </w:r>
      <w:r>
        <w:t>亿元；新签约招商项目</w:t>
      </w:r>
      <w:r>
        <w:t>41</w:t>
      </w:r>
      <w:r>
        <w:t>个、总投资</w:t>
      </w:r>
      <w:r>
        <w:t>94</w:t>
      </w:r>
      <w:r>
        <w:t>亿元；新开工招商项目</w:t>
      </w:r>
      <w:r>
        <w:t>39</w:t>
      </w:r>
      <w:r>
        <w:t>个、总投资</w:t>
      </w:r>
      <w:r>
        <w:t>332</w:t>
      </w:r>
      <w:r>
        <w:t>亿元。其中，新签约制造业项目</w:t>
      </w:r>
      <w:r>
        <w:t>40</w:t>
      </w:r>
      <w:r>
        <w:t>个，总投资</w:t>
      </w:r>
      <w:r>
        <w:t>82</w:t>
      </w:r>
      <w:r>
        <w:t>亿元；新开工制造业项目</w:t>
      </w:r>
      <w:r>
        <w:t>38</w:t>
      </w:r>
      <w:r>
        <w:t>个，总投资</w:t>
      </w:r>
      <w:r>
        <w:t>324</w:t>
      </w:r>
      <w:r>
        <w:t>亿元。</w:t>
      </w:r>
    </w:p>
    <w:p w:rsidR="00AA7736" w:rsidRDefault="00AA7736" w:rsidP="00203450">
      <w:r>
        <w:rPr>
          <w:rFonts w:hint="eastAsia"/>
        </w:rPr>
        <w:t xml:space="preserve">　　攻坚克难强保障，激活跨越赶超“新动能”</w:t>
      </w:r>
    </w:p>
    <w:p w:rsidR="00AA7736" w:rsidRDefault="00AA7736" w:rsidP="00203450">
      <w:r>
        <w:rPr>
          <w:rFonts w:hint="eastAsia"/>
        </w:rPr>
        <w:t xml:space="preserve">　　培育壮大战略性新兴产业，关系到高质量发展的大局和未来。寿县整合优化六大新兴产业，依托蔚来、大众新能源、江淮、比亚迪等整车企业，大力引入新能源汽车及零部件项目，推进产业集群集聚发展。</w:t>
      </w:r>
    </w:p>
    <w:p w:rsidR="00AA7736" w:rsidRDefault="00AA7736" w:rsidP="00203450">
      <w:r>
        <w:rPr>
          <w:rFonts w:hint="eastAsia"/>
        </w:rPr>
        <w:t xml:space="preserve">　　总投资</w:t>
      </w:r>
      <w:r>
        <w:t>1.5</w:t>
      </w:r>
      <w:r>
        <w:t>亿元的劳士领汽车配件产业园项目，</w:t>
      </w:r>
      <w:r>
        <w:t>2022</w:t>
      </w:r>
      <w:r>
        <w:t>年</w:t>
      </w:r>
      <w:r>
        <w:t>3</w:t>
      </w:r>
      <w:r>
        <w:t>月开工建设，</w:t>
      </w:r>
      <w:r>
        <w:t>2022</w:t>
      </w:r>
      <w:r>
        <w:t>年</w:t>
      </w:r>
      <w:r>
        <w:t>7</w:t>
      </w:r>
      <w:r>
        <w:t>月厂房交付使用，主要生产进气格栅、冷却水壶、底盘护板等汽车零配件产品，为蔚来汽车、大众汽车做一级配套服务；总投资约</w:t>
      </w:r>
      <w:r>
        <w:t>1.5</w:t>
      </w:r>
      <w:r>
        <w:t>亿元的敏胜汽车零部件生产基地建设项目，</w:t>
      </w:r>
      <w:r>
        <w:t>2022</w:t>
      </w:r>
      <w:r>
        <w:t>年</w:t>
      </w:r>
      <w:r>
        <w:t>8</w:t>
      </w:r>
      <w:r>
        <w:t>月投产，主要生产汽车塑料尾门及汽车金属结构件，配套蔚来汽车、长安汽车和大众汽车等汽车厂商</w:t>
      </w:r>
      <w:r>
        <w:t>……</w:t>
      </w:r>
    </w:p>
    <w:p w:rsidR="00AA7736" w:rsidRDefault="00AA7736" w:rsidP="00203450">
      <w:r>
        <w:rPr>
          <w:rFonts w:hint="eastAsia"/>
        </w:rPr>
        <w:t xml:space="preserve">　　截至目前，寿县共签约落地汽车零部件项目</w:t>
      </w:r>
      <w:r>
        <w:t>54</w:t>
      </w:r>
      <w:r>
        <w:t>个、总投资</w:t>
      </w:r>
      <w:r>
        <w:t>624.6</w:t>
      </w:r>
      <w:r>
        <w:t>亿元；其中寿县经开区签约落地汽车零部件项目</w:t>
      </w:r>
      <w:r>
        <w:t>51</w:t>
      </w:r>
      <w:r>
        <w:t>个、总投资</w:t>
      </w:r>
      <w:r>
        <w:t>460</w:t>
      </w:r>
      <w:r>
        <w:t>亿元，目前已投产项目</w:t>
      </w:r>
      <w:r>
        <w:t>15</w:t>
      </w:r>
      <w:r>
        <w:t>个、在建项目</w:t>
      </w:r>
      <w:r>
        <w:t>22</w:t>
      </w:r>
      <w:r>
        <w:t>个、签约待建项目</w:t>
      </w:r>
      <w:r>
        <w:t>14</w:t>
      </w:r>
      <w:r>
        <w:t>个。</w:t>
      </w:r>
    </w:p>
    <w:p w:rsidR="00AA7736" w:rsidRDefault="00AA7736" w:rsidP="00203450">
      <w:r>
        <w:rPr>
          <w:rFonts w:hint="eastAsia"/>
        </w:rPr>
        <w:t xml:space="preserve">　　全力以赴建平台，打好要素保障“组合拳”。寿县出台园区体制改革和机制创新实施方案，深化薪酬制度改革，实施雇员制管理，以岗定薪、以绩定奖，严格考核、严明奖惩，进一步激发园区动力活力。坚持规划引领，不断完善园区基础设施和公共服务配套功能，强化用地保障、资金保障等，全力推动重点项目落地落实、投产达效。</w:t>
      </w:r>
    </w:p>
    <w:p w:rsidR="00AA7736" w:rsidRDefault="00AA7736" w:rsidP="00203450">
      <w:r>
        <w:rPr>
          <w:rFonts w:hint="eastAsia"/>
        </w:rPr>
        <w:t xml:space="preserve">　　大干快上“建”项目，千方百计“引”项目，破解难题“推”项目，优化环境“保”项目。寿县坚持实体经济为本，提速制造业项目建设，全力助推经济在高质量跨越式发展中跑出“加速度”。</w:t>
      </w:r>
    </w:p>
    <w:p w:rsidR="00AA7736" w:rsidRDefault="00AA7736" w:rsidP="00203450">
      <w:pPr>
        <w:ind w:firstLine="420"/>
      </w:pPr>
      <w:r>
        <w:rPr>
          <w:rFonts w:hint="eastAsia"/>
        </w:rPr>
        <w:t>图为位于寿县新桥国际产业园的安徽亿鸿新材料科技有限公司正在生产薄膜制品。该公司主要产品是预涂膜、</w:t>
      </w:r>
      <w:r>
        <w:t>BOPP</w:t>
      </w:r>
      <w:r>
        <w:t>薄膜等，目前</w:t>
      </w:r>
      <w:r>
        <w:t>1</w:t>
      </w:r>
      <w:r>
        <w:t>号、</w:t>
      </w:r>
      <w:r>
        <w:t>2</w:t>
      </w:r>
      <w:r>
        <w:t>号两栋厂房已竣工投产，二期厂房</w:t>
      </w:r>
      <w:r>
        <w:t>3A</w:t>
      </w:r>
      <w:r>
        <w:t>、</w:t>
      </w:r>
      <w:r>
        <w:t>3B</w:t>
      </w:r>
      <w:r>
        <w:t>主体正在施工中，预计</w:t>
      </w:r>
      <w:r>
        <w:t>7</w:t>
      </w:r>
      <w:r>
        <w:t>月份完工。项目达产后，可实现年产值约</w:t>
      </w:r>
      <w:r>
        <w:t>12.5</w:t>
      </w:r>
      <w:r>
        <w:t>亿元，税收约</w:t>
      </w:r>
      <w:r>
        <w:t>4000</w:t>
      </w:r>
      <w:r>
        <w:t>万元。</w:t>
      </w:r>
    </w:p>
    <w:p w:rsidR="00AA7736" w:rsidRDefault="00AA7736" w:rsidP="00203450">
      <w:pPr>
        <w:ind w:firstLine="420"/>
        <w:jc w:val="right"/>
      </w:pPr>
      <w:r w:rsidRPr="003552FF">
        <w:rPr>
          <w:rFonts w:hint="eastAsia"/>
        </w:rPr>
        <w:t>淮南日报</w:t>
      </w:r>
      <w:r>
        <w:rPr>
          <w:rFonts w:hint="eastAsia"/>
        </w:rPr>
        <w:t xml:space="preserve"> 2023-6-21</w:t>
      </w:r>
    </w:p>
    <w:p w:rsidR="00AA7736" w:rsidRDefault="00AA7736" w:rsidP="00896559">
      <w:pPr>
        <w:sectPr w:rsidR="00AA7736" w:rsidSect="00896559">
          <w:type w:val="continuous"/>
          <w:pgSz w:w="11906" w:h="16838"/>
          <w:pgMar w:top="1644" w:right="1236" w:bottom="1418" w:left="1814" w:header="851" w:footer="907" w:gutter="0"/>
          <w:pgNumType w:start="1"/>
          <w:cols w:space="720"/>
          <w:docGrid w:type="lines" w:linePitch="341" w:charSpace="2373"/>
        </w:sectPr>
      </w:pPr>
    </w:p>
    <w:p w:rsidR="00452AE0" w:rsidRDefault="00452AE0"/>
    <w:sectPr w:rsidR="00452A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A7736"/>
    <w:rsid w:val="00452AE0"/>
    <w:rsid w:val="00AA773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A77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A77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312</Words>
  <Characters>1784</Characters>
  <Application>Microsoft Office Word</Application>
  <DocSecurity>0</DocSecurity>
  <Lines>14</Lines>
  <Paragraphs>4</Paragraphs>
  <ScaleCrop>false</ScaleCrop>
  <Company>Microsoft</Company>
  <LinksUpToDate>false</LinksUpToDate>
  <CharactersWithSpaces>2092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2023-07-04T09:09:00Z</dcterms:created>
</cp:coreProperties>
</file>