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BF2" w:rsidRPr="009A04E6" w:rsidRDefault="00E80BF2" w:rsidP="009A04E6">
      <w:pPr>
        <w:pStyle w:val="1"/>
        <w:spacing w:line="245" w:lineRule="auto"/>
      </w:pPr>
      <w:bookmarkStart w:id="0" w:name="_Toc138685974"/>
      <w:bookmarkStart w:id="1" w:name="_Toc139381818"/>
      <w:r w:rsidRPr="009A04E6">
        <w:rPr>
          <w:rFonts w:hint="eastAsia"/>
        </w:rPr>
        <w:t>坚持依规治党的根本遵循</w:t>
      </w:r>
      <w:bookmarkEnd w:id="0"/>
      <w:bookmarkEnd w:id="1"/>
    </w:p>
    <w:p w:rsidR="00E80BF2" w:rsidRDefault="00E80BF2" w:rsidP="00E80BF2">
      <w:pPr>
        <w:spacing w:line="245" w:lineRule="auto"/>
        <w:ind w:firstLineChars="200" w:firstLine="420"/>
        <w:jc w:val="left"/>
      </w:pPr>
      <w:r w:rsidRPr="00191800">
        <w:rPr>
          <w:rFonts w:hint="eastAsia"/>
        </w:rPr>
        <w:t>学习习近平总书记关于依规治党的重要论述</w:t>
      </w:r>
    </w:p>
    <w:p w:rsidR="00E80BF2" w:rsidRDefault="00E80BF2" w:rsidP="00E80BF2">
      <w:pPr>
        <w:spacing w:line="245" w:lineRule="auto"/>
        <w:ind w:firstLineChars="200" w:firstLine="420"/>
        <w:jc w:val="left"/>
      </w:pPr>
      <w:r>
        <w:rPr>
          <w:rFonts w:hint="eastAsia"/>
        </w:rPr>
        <w:t>治国必先治党，治党务必从严，从严必依法度。党的十八大以来，习近平总书记就依规治党发表了一系列重要论述，为推动全党增强依规治党的自觉性和坚定性，更好发挥党内法规制度维护党中央集中统一领导、保障党长期执政和国家长治久安重要作用，提供了根本遵循。</w:t>
      </w:r>
    </w:p>
    <w:p w:rsidR="00E80BF2" w:rsidRDefault="00E80BF2" w:rsidP="00E80BF2">
      <w:pPr>
        <w:spacing w:line="245" w:lineRule="auto"/>
        <w:ind w:firstLineChars="200" w:firstLine="420"/>
        <w:jc w:val="left"/>
      </w:pPr>
      <w:r>
        <w:rPr>
          <w:rFonts w:hint="eastAsia"/>
        </w:rPr>
        <w:t>深学细研《习近平著作选读》第一卷、第二卷和习近平总书记《论党的自我革命》，重温常学《习近平关于依规治党论述摘编》，对于更加自觉坚定地组织好开展好主题教育，学深悟透习近平新时代中国特色社会主义思想，深入推进新时代党的建设新的伟大工程，以党的自我革命引领社会革命，具有重要意义。</w:t>
      </w:r>
    </w:p>
    <w:p w:rsidR="00E80BF2" w:rsidRDefault="00E80BF2" w:rsidP="00E80BF2">
      <w:pPr>
        <w:spacing w:line="245" w:lineRule="auto"/>
        <w:ind w:firstLineChars="200" w:firstLine="420"/>
        <w:jc w:val="left"/>
      </w:pPr>
      <w:r>
        <w:rPr>
          <w:rFonts w:hint="eastAsia"/>
        </w:rPr>
        <w:t>坚持依规治党是实现大党之治的根本之策</w:t>
      </w:r>
    </w:p>
    <w:p w:rsidR="00E80BF2" w:rsidRDefault="00E80BF2" w:rsidP="00E80BF2">
      <w:pPr>
        <w:spacing w:line="245" w:lineRule="auto"/>
        <w:ind w:firstLineChars="200" w:firstLine="420"/>
        <w:jc w:val="left"/>
      </w:pPr>
      <w:r>
        <w:rPr>
          <w:rFonts w:hint="eastAsia"/>
        </w:rPr>
        <w:t>学习习近平总书记关于依规治党的重要论述，必须深刻认识到坚持依规治党是我们党对执政党建设规律的深刻把握、对百年来建党治党正反两方面经验的反思总结、对解决大党独有难题的科学探索。在《习近平著作选读》第一卷《守纪律，讲规矩》一文中，习近平总书记强调：“没有规矩不成其为政党，更不成其为马克思主义政党。”法规制度带有根本性、全局性、稳定性、长期性，加强党内法规制度建设是全面从严治党的长远之策、根本之策。我们党是世界上最大的政党，要保持大的样子、彰显大的风范，破解大的难题、形成大的优势，开创大党之治全新气象，关键要靠科学严密而执行有力的制度规矩。</w:t>
      </w:r>
    </w:p>
    <w:p w:rsidR="00E80BF2" w:rsidRDefault="00E80BF2" w:rsidP="00E80BF2">
      <w:pPr>
        <w:spacing w:line="245" w:lineRule="auto"/>
        <w:ind w:firstLineChars="200" w:firstLine="420"/>
        <w:jc w:val="left"/>
      </w:pPr>
      <w:r>
        <w:rPr>
          <w:rFonts w:hint="eastAsia"/>
        </w:rPr>
        <w:t>制度优势是决定性优势。制度竞争是综合国力竞争的重要方面，制度优势是一个国家赢得战略主动的重要优势。历史和现实都表明，制度稳则国家稳，制度强则国家强。对国家来说如此，对政党而言也是如此。一个政党的先进性，不仅在于思想理论的先进性，还在于制度规矩的先进性和竞争力。制度严密、纪律严明是我们党区别于其他政党的重要标志，是我们党的优势所在、力量所在。只有坚持依规治党，推动全体党员、干部遵守规矩、维护规矩，自觉在规矩规范下活动，按照党的规矩严格要求自己，才能保证党的先进性纯洁性，增强党的凝聚力战斗力，防止党因大而杂、因大而散、因大而乱。</w:t>
      </w:r>
    </w:p>
    <w:p w:rsidR="00E80BF2" w:rsidRDefault="00E80BF2" w:rsidP="00E80BF2">
      <w:pPr>
        <w:spacing w:line="245" w:lineRule="auto"/>
        <w:ind w:firstLineChars="200" w:firstLine="420"/>
        <w:jc w:val="left"/>
      </w:pPr>
      <w:r>
        <w:rPr>
          <w:rFonts w:hint="eastAsia"/>
        </w:rPr>
        <w:t>制度建设是贯穿性建设。人不以规矩则废，党不以规矩则乱。任何重大决策、重要部署、有效做法，都需要通过一定的制度来推动落实、巩固成果。新时代党的建设总要求明确规定，“把制度建设贯穿其中”，赋予制度建设独特地位和重要功能。这就要求，无论是加强政治建设、思想建设、组织建设、作风建设，还是加强纪律建设和开展反腐败斗争，都要把依规治党作为一条主线贯穿其中，将建章立制、立规明矩体现在全过程各方面。要善于通过制度来规范、通过制度来推进、通过制度来巩固、通过制度来完善党的各方面建设，确保党的各方面建设始终有章有法、依规依矩推进，确保党的各方面建设之间相互补充、相得益彰，综合发力、同向发力，防止出现各顾各的、各自为阵，甚至相互牵扯、相互掣肘的问题。要善于将制度建设贯穿抓思想从严、监督从严、执纪从严、治吏从严、作风从严、反腐从严全过程，以制度规矩把严的基调、严的措施、严的氛围长期坚持下去，做到严字当头、真管真严、敢管敢严、长管长严，真正严出习惯、严出作风、严出形象、严出战斗力。</w:t>
      </w:r>
    </w:p>
    <w:p w:rsidR="00E80BF2" w:rsidRDefault="00E80BF2" w:rsidP="00E80BF2">
      <w:pPr>
        <w:spacing w:line="245" w:lineRule="auto"/>
        <w:ind w:firstLineChars="200" w:firstLine="420"/>
        <w:jc w:val="left"/>
      </w:pPr>
      <w:r>
        <w:rPr>
          <w:rFonts w:hint="eastAsia"/>
        </w:rPr>
        <w:t>制度保障是根本性保障。制度是对规定内的所有人平等一致且不能任意改废的，任何人不能因地位特殊而置身其外，其本身也不因领导人的改变而改变，不因领导人喜好偏向变化而变化，是防止党员、干部行为越轨、失范、出格的可靠约束。制度好可以使坏人无法任意横行，制度不好可以使好人无法充分做好事，甚至会走向反面。只有时刻保持解决大党独有难题的清醒和坚定，紧紧围绕“六个如何始终”，不断完善党的自我革命制度规范体系，形成坚持真理、修正错误，发现问题、纠正偏差的机制，把党的伟大自我革命进行到底，才能确保党永远不变质、不变色、不变味。只有制度科学严密、执行有力，能够有效引导和约束党组织和党员、干部在其位、担其责、守其界，党中央集中统一领导、党长期执政和国家长治久安、党和国家事业发展才有牢靠保障。全面从严治党，实现大党之治，最根本的就是要使各级党组织和广大党员、干部都自觉按照党的制度规矩办事，让任何绕过制度、违背制度、破坏制度的行为得到及时惩治，在长期的强制性约束中形成良好的党内风气和政治生态。</w:t>
      </w:r>
    </w:p>
    <w:p w:rsidR="00E80BF2" w:rsidRDefault="00E80BF2" w:rsidP="00E80BF2">
      <w:pPr>
        <w:spacing w:line="245" w:lineRule="auto"/>
        <w:ind w:firstLineChars="200" w:firstLine="420"/>
        <w:jc w:val="left"/>
      </w:pPr>
      <w:r>
        <w:rPr>
          <w:rFonts w:hint="eastAsia"/>
        </w:rPr>
        <w:t>坚持依规治党需要把握若干重大原则</w:t>
      </w:r>
    </w:p>
    <w:p w:rsidR="00E80BF2" w:rsidRDefault="00E80BF2" w:rsidP="00E80BF2">
      <w:pPr>
        <w:spacing w:line="245" w:lineRule="auto"/>
        <w:ind w:firstLineChars="200" w:firstLine="420"/>
        <w:jc w:val="left"/>
      </w:pPr>
      <w:r>
        <w:rPr>
          <w:rFonts w:hint="eastAsia"/>
        </w:rPr>
        <w:t>学习习近平总书记关于依规治党的重要论述，必须深刻认识到依规治党根本在于依照马克思主义执政党建设规律科学治党，科学性是其本质属性和本质要求。《习近平关于依规治党论述摘编》第六部分专门论述“扭住提高质量这个关键，加大党内法规制定力度”。习近平总书记强调“坚持科学立规、民主立规”，针对党内法规制度存在的突出问题，着眼于提高依规治党的科学性和有效性，提出一系列重要思想和原则要求，既有力保证了依规治党取得历史性成就，也为开创依规治党新局面提供了根本遵循。概括起来，主要应把握以下重大原则。</w:t>
      </w:r>
    </w:p>
    <w:p w:rsidR="00E80BF2" w:rsidRDefault="00E80BF2" w:rsidP="00E80BF2">
      <w:pPr>
        <w:spacing w:line="245" w:lineRule="auto"/>
        <w:ind w:firstLineChars="200" w:firstLine="420"/>
        <w:jc w:val="left"/>
      </w:pPr>
      <w:r>
        <w:rPr>
          <w:rFonts w:hint="eastAsia"/>
        </w:rPr>
        <w:t>坚持集中有力和激发活力相统一。依规治党是为了立规矩、明方向、增团结、添活力，形成又有集中又有民主、又有纪律又有自由、又有统一意志又有个人心情舒畅生动活泼的政治局面，而不是通过条条框框把党员、干部管得动弹不得、暮气沉沉、一潭死水。要深刻认识到“两个确立”是新时代最重大政治成果，“两个维护”是党的最高政治原则和根本政治规矩。着力完善坚定维护党中央权威和集中统一领导的各项制度，健全党中央对重大工作的领导体制，建立以党的创新理论凝心铸魂的长效机制，推进政治监督具体化、精准化、常态化，确保党员、干部在政治方向、政治立场、政治言论、政治行为方面守好规矩。要深刻认识到党章是党的根本大法，是立党、治党、管党的总章程，是全党最基本、最重要、最全面的行为规范。着力推动党员、干部自觉学习党章、模范贯彻党章、严格遵守党章、坚决维护党章，切实把党章要求贯彻到工作和生活当中，使全党思想上更加统一、政治上更加团结、行动上更加一致。要深刻认识到民主集中制是我们党的根本组织原则和领导制度，是激发党的创造活力、保持党的团结统一的根本保证。坚持完善和落实民主集中制，在民主的充分、有效和集中的权威、有力上下功夫，努力把民主集中制的优势变成政治优势、组织优势、制度优势、工作优势。</w:t>
      </w:r>
    </w:p>
    <w:p w:rsidR="00E80BF2" w:rsidRDefault="00E80BF2" w:rsidP="00E80BF2">
      <w:pPr>
        <w:spacing w:line="245" w:lineRule="auto"/>
        <w:ind w:firstLineChars="200" w:firstLine="420"/>
        <w:jc w:val="left"/>
      </w:pPr>
      <w:r>
        <w:rPr>
          <w:rFonts w:hint="eastAsia"/>
        </w:rPr>
        <w:t>坚持完善制度和强化执行相统一。必须明制度于前、重威刑于后，将扭住提高质量这个关键、加大党内法规制度制定同狠抓制度执行、让铁规发力禁令生威结合起来，做到两手抓、两手硬。着眼解决党的制度规矩存在覆盖不到的盲点、空白点；过于原则、缺乏量化标准，难于操作；过于笼统，弹性空间太大，牛栏关猫形同虚设；相互脱节、彼此不衔接不协调，缺少综合效应等突出问题，坚持法规制度在精不在多、在务实管用不在形式花哨、在简便易行不在内容繁杂，注重实体性法规制度和程序性法规制度、综合性规定和专门性规定、下位法规制定和上位法规制定相协调，努力建立健全立体式、全方位的制度体系。要深刻把握制度规矩的生命力在于执行、制度管不管用关键看能不能执行到位，针对党内法规制度执行存在“上热中温下冷”，先紧后松、上紧下松、外紧内松等现象，机械执行、选择执行、繁琐执行、变通执行等问题，制度规矩成为稻草人、橡皮泥，产生“破窗效应”等隐患，坚持制度面前人人平等、执行制度没有例外，坚决用制度管权管事管人、治党治权治吏，坚决纠正有令不行、有禁不止各种行为，坚决反对以权势大而破规、以问题小而姑息、以违者众而放任。要建立权威高效的制度执行机制，加强对制度执行的监督，坚持失责必问、问责必严，把监督检查、目标考核、责任追究有机结合起来，形成法规制度执行强大推动力。要注重发挥领导干部“关键少数”的模范带头作用，越是领导干部，越是主要领导干部，越要教育引导其增强法规制度意识，以身作则，以上率下，依法规制度谋事、依法规制度管人、依法规制度用权，自觉维护法规制度的严肃性和权威性。</w:t>
      </w:r>
    </w:p>
    <w:p w:rsidR="00E80BF2" w:rsidRDefault="00E80BF2" w:rsidP="00E80BF2">
      <w:pPr>
        <w:spacing w:line="245" w:lineRule="auto"/>
        <w:ind w:firstLineChars="200" w:firstLine="420"/>
        <w:jc w:val="left"/>
      </w:pPr>
      <w:r>
        <w:rPr>
          <w:rFonts w:hint="eastAsia"/>
        </w:rPr>
        <w:t>坚持思想建党和制度治党相统一。要深刻把握思想理论是灵魂、制度建设是保障，坚持思想建党和制度治党紧密结合、刚柔相济，同时发力、同向发力，使加强制度治党的过程成为加强思想建党的过程，加强思想建党的过程成为加强制度治党的过程，统筹解决思想问题和制度问题。要清醒认识到“纵有良法美意，非其人而行之，反成弊政”，把思想建设作为党的基础性建设牢牢抓在手里，把坚定理想信念作为党的思想建设的首要任务，解决好党员、干部世界观、人生观、价值观这个“总开关”问题，确保其不移其志、不改其心、不忘其本，自觉遵守和维护制度规矩。要深刻把握道德使人向善，是纪律的必要前提和基础；纪律用来惩恶，是道德的坚强后盾和保障，坚持依规治党和以德治党、高标准和守底线紧密结合，既注重规范惩戒、严明纪律底线，更引导人向善向上，发挥理想信念和道德情操引领作用。</w:t>
      </w:r>
    </w:p>
    <w:p w:rsidR="00E80BF2" w:rsidRDefault="00E80BF2" w:rsidP="00E80BF2">
      <w:pPr>
        <w:spacing w:line="245" w:lineRule="auto"/>
        <w:ind w:firstLineChars="200" w:firstLine="420"/>
        <w:jc w:val="left"/>
      </w:pPr>
      <w:r>
        <w:rPr>
          <w:rFonts w:hint="eastAsia"/>
        </w:rPr>
        <w:t>坚持依法治国和依规治党相统一。要深刻把握我国宪法确认了中国共产党的执政地位，确认了党在国家政权结构中总揽全局、协调各方的核心地位。全党在宪法法律范围内活动，是党的高度自觉，是坚持党的领导的具体体现。要深刻认识到新形势下我们党要履行好执政兴国的重大职责，必须坚持依法治国与制度治党、依规治党统筹推进、一体建设，充分发挥依法治国和依规治党的互补性作用，确保党既依据宪法法律治国理政，又依据党内法规管党治党、从严治党。要注重党内法规同国家宪法法律的衔接和协调，把执法和执纪贯通起来，努力形成国家法律法规和党内法规制度相辅相成、相互促进、相互保障的格局。</w:t>
      </w:r>
    </w:p>
    <w:p w:rsidR="00E80BF2" w:rsidRDefault="00E80BF2" w:rsidP="00E80BF2">
      <w:pPr>
        <w:spacing w:line="245" w:lineRule="auto"/>
        <w:ind w:firstLineChars="200" w:firstLine="420"/>
        <w:jc w:val="left"/>
      </w:pPr>
      <w:r>
        <w:rPr>
          <w:rFonts w:hint="eastAsia"/>
        </w:rPr>
        <w:t>注重发挥党内法规在提高党的执政能力和领导水平中的重要作用</w:t>
      </w:r>
    </w:p>
    <w:p w:rsidR="00E80BF2" w:rsidRDefault="00E80BF2" w:rsidP="00E80BF2">
      <w:pPr>
        <w:spacing w:line="245" w:lineRule="auto"/>
        <w:ind w:firstLineChars="200" w:firstLine="420"/>
        <w:jc w:val="left"/>
      </w:pPr>
      <w:r>
        <w:rPr>
          <w:rFonts w:hint="eastAsia"/>
        </w:rPr>
        <w:t>作为《习近平著作选读》开卷篇的党的二十大报告指出：“全面建设社会主义现代化国家、全面推进中华民族伟大复兴，关键在党。”学习习近平总书记关于依规治党的重要论述，必须深刻认识到治党治国是有机统一的，治国必先治党、党兴才能国强，依规治党服从服务于坚持和加强党的全面领导、巩固党的长期执政地位，从根本上要求通过规范党组织和党员行为提高党的执政能力和领导水平，激发党员、干部建功立业、造福人民的积极性、主动性、创造性，以担当作为、奋发有为的精气神为实现新时代新征程党的使命任务而努力奋斗。</w:t>
      </w:r>
    </w:p>
    <w:p w:rsidR="00E80BF2" w:rsidRDefault="00E80BF2" w:rsidP="00E80BF2">
      <w:pPr>
        <w:spacing w:line="245" w:lineRule="auto"/>
        <w:ind w:firstLineChars="200" w:firstLine="420"/>
        <w:jc w:val="left"/>
      </w:pPr>
      <w:r>
        <w:rPr>
          <w:rFonts w:hint="eastAsia"/>
        </w:rPr>
        <w:t>着力提高运用制度规矩促进全面从严治党体系贯通联动能力。制度是体系的灵魂，任何体系都是通过制度构建起来并维持运行的。只有制度效能发挥好，一个体系才能建设好。党的二十大作出“健全全面从严治党体系”重要部署，是我们党高度自觉地以科学的态度、体系化的方式推进自我革命的重大举措，是一项具有全局性、开创性的重要工作。要深刻认识到，加强党内法规制度建设、提高运用制度规矩管全党治全党锻造党的能力，既是这一体系的重要内容和题中要义，又是贯穿这一体系建设始终的原则要求和推动将这一体系建设成为内涵丰富、功能完备、科学规范、运行高效的动态系统的重要力量。在健全这一体系过程中，要坚持制度治党、依规治党，更加突出党的各方面建设有机衔接、联动集成、协同协调，更加突出体制机制的健全完善和法规制度的科学有效，更加突出运用治理的理念、系统的观念、辩证的思维管党治党建设党；要坚持制度上全贯通，把制度建设要求体现到全面从严治党全过程各方面各环节，以党章为根本，以民主集中制为核心，不断完善党内法规制度体系，增强党内法规权威性和执行力，确保全的要求、严的基调、治的理念真正落实到体系构建之中，提升制度化、规范化、科学化水平，用制度促进全面从严治党体系贯通、联动，使全面从严治党各项工作更好体现时代性、把握规律性、富于创造性。</w:t>
      </w:r>
    </w:p>
    <w:p w:rsidR="00E80BF2" w:rsidRDefault="00E80BF2" w:rsidP="00E80BF2">
      <w:pPr>
        <w:spacing w:line="245" w:lineRule="auto"/>
        <w:ind w:firstLineChars="200" w:firstLine="420"/>
        <w:jc w:val="left"/>
      </w:pPr>
      <w:r>
        <w:rPr>
          <w:rFonts w:hint="eastAsia"/>
        </w:rPr>
        <w:t>着力提高运用制度规矩净化政治生态能力。加强党的自身建设，净化党内政治生态，是提高党的执政能力和领导水平的前提。净化党内政治生态，首先要从严肃党内政治生活做起，而严肃党内政治生活的根本抓手是不折不扣执行党的政治纪律和政治规矩。习近平总书记指出：“纪律严明是加强和规范党内政治生活的内在要求和重要保证。”“政治纪律和政治规矩是党最根本、最重要的纪律，遵守政治纪律和政治规矩是遵守党的全部纪律的基础。”大量案例表明，一些地方、单位出问题，政治生态遭破坏，都出在制度不硬、法纪不彰、正气不扬上，出在党的政治纪律和政治规矩成了橡皮泥、稻草人上。要善于运用制度规矩织密良好政治生态的防护网，聚焦党内政治生活存在的薄弱环节，紧紧围绕理论、思想、制度构建体系，围绕权力、责任、担当设计制度，对现有制度规范进行梳理，该修订的修订，该补充的补充，该新建的新建，着力解决党内政治生活庸俗化、随意化、平淡化等问题，防止一个地方、一个单位因制度规矩长期缺位失位，党内政治生活长期不严不实，导致领导干部权力长期越位越轨，肆无忌惮损害政治生态根基。要教育引导领导干部善于在制度规矩约束下行使权力，准确表达组织意图和个人意图，该以组织名义出面就不以个人名义出面，该以个人名义出面就不以组织名义出面，该集体研究就不擅自表态，该征求意见就不省略程序，坚决不把个人意见强加给集体和组织，坚决不用个人决定代替组织决定，带头营造风清气正的政治生态。要坚持不敢腐、不能腐、不想腐一体推进，特别是要善于立“明规矩”以破“潜规则”，着重完善党内政治生活等各方面制度，压缩消极腐败现象生存空间和滋生土壤，通过体制机制改革和制度创新促进政治生态不断改善。</w:t>
      </w:r>
    </w:p>
    <w:p w:rsidR="00E80BF2" w:rsidRDefault="00E80BF2" w:rsidP="00E80BF2">
      <w:pPr>
        <w:spacing w:line="245" w:lineRule="auto"/>
        <w:ind w:firstLineChars="200" w:firstLine="420"/>
        <w:jc w:val="left"/>
      </w:pPr>
      <w:r>
        <w:rPr>
          <w:rFonts w:hint="eastAsia"/>
        </w:rPr>
        <w:t>着力提高运用制度规矩推动事业发展能力。党内法规制度是党的事业的可靠保障。只有深刻认识制度优势、善于发挥制度优势，才能让制度优势成为推动党的事业发展的强大动力。要加强党委领导经济社会发展工作的制度化建设，完善党委研究经济社会发展战略、定期分析经济形势、研究重大方针政策的工作机制，推动党领导经济社会发展制度化、规范化、程序化。要更加注重治理能力建设，增强按制度办事、依法办事意识，熟谙运用制度和法律治理国家之道，把各方面制度优势转化为治理效能。要建立严密的基层党组织工作制度，推动服务群众、做群众工作制度化、常态化、长效化，把基层党组织的工作重心转到服务发展、服务民生、服务党员上来，使基层党组织领导方式、工作方式、活动方式更加符合服务群众的需要。要引导广大干部提高运用制度干事创业能力，严格按照制度履行职责、行使权力、开展工作，也要着力解决干与不干、干多干少、干好干坏一个样的制度机制问题，着力改变多干多出事、少干少出事、不干不出事的逆向激励，完善政绩考核评价体系，规范干部政绩考核机制，健全正向激励机制，让干部愿担当、敢担当、善担当蔚然成风。</w:t>
      </w:r>
    </w:p>
    <w:p w:rsidR="00E80BF2" w:rsidRDefault="00E80BF2" w:rsidP="00E80BF2">
      <w:pPr>
        <w:spacing w:line="245" w:lineRule="auto"/>
        <w:ind w:firstLineChars="200" w:firstLine="420"/>
        <w:jc w:val="left"/>
      </w:pPr>
      <w:r>
        <w:rPr>
          <w:rFonts w:hint="eastAsia"/>
        </w:rPr>
        <w:t>着力提高运用制度规矩防范重大风险能力。制度规矩是防范风险隐患的“铁丝网”和“防火墙”。大量事实表明，只要制度规矩科学有效、执行有力，就时刻在起着防范化解风险的作用，而哪里暴发风险，哪里就存在制度漏洞或者制度执行不到位的严重问题。必须深刻认识到要把党内存在的突出矛盾和问题解决好，很重要的一条就是完善规范、健全制度，扎紧制度笼子。要善于运用制度优势和制度威力应对风险挑战的冲击，把制度执行和监督贯穿区域治理、部门治理、行业治理、基层治理、单位治理的全过程，确保制度时时生威、处处有效。对于已经发生的风险，要追本溯源、举一反三，扫除机制障碍，堵塞制度漏洞，以绝后患；对于潜在风险隐患，要健全风险防范化解机制，坚持从源头上防范化解重大安全风险，真正把问题解决在萌芽之时、成灾之前。</w:t>
      </w:r>
    </w:p>
    <w:p w:rsidR="00E80BF2" w:rsidRDefault="00E80BF2" w:rsidP="00E80BF2">
      <w:pPr>
        <w:spacing w:line="245" w:lineRule="auto"/>
        <w:ind w:firstLineChars="200" w:firstLine="420"/>
        <w:jc w:val="left"/>
      </w:pPr>
      <w:r>
        <w:rPr>
          <w:rFonts w:hint="eastAsia"/>
        </w:rPr>
        <w:t>着力提高运用制度规矩引领社会风尚能力。党风政风连着社风民风，政德是整个社会道德建设的风向标。依规治党深入党心，依法治国才能深入民心。只有党员、干部带头强化纪律意识、制度意识、规矩意识，才能引领全社会不断增强法治意识、规则意识。各级党委和政府以及领导干部要深刻认识到越是矛盾风险挑战多、改革发展稳定任务重、人民群众期盼要求高，越要善于在制度轨道上推进各项事业，越要善于用制度规矩巩固党的作风建设成果，以好的作风振奋精神、激励斗志、树立形象、赢得民心。广大党员、干部要正确认识和处理义务与权利、责任与担当、行使权力与遵守纪律的辩证统一关系，做制度执行的表率、维护制度的模范，推动全社会形成办事依法、遇事找法、解决问题用法、化解矛盾靠法的良好环境，实现重规则与敢创造、有秩序与有活力的高度统一。</w:t>
      </w:r>
    </w:p>
    <w:p w:rsidR="00E80BF2" w:rsidRDefault="00E80BF2" w:rsidP="00E80BF2">
      <w:pPr>
        <w:spacing w:line="245" w:lineRule="auto"/>
        <w:ind w:firstLineChars="200" w:firstLine="420"/>
        <w:jc w:val="left"/>
      </w:pPr>
      <w:r>
        <w:rPr>
          <w:rFonts w:hint="eastAsia"/>
        </w:rPr>
        <w:t>（作者单位：中央政策研究室党建研究局）</w:t>
      </w:r>
    </w:p>
    <w:p w:rsidR="00E80BF2" w:rsidRDefault="00E80BF2" w:rsidP="00E80BF2">
      <w:pPr>
        <w:spacing w:line="245" w:lineRule="auto"/>
        <w:ind w:firstLineChars="200" w:firstLine="420"/>
        <w:jc w:val="right"/>
      </w:pPr>
      <w:r w:rsidRPr="007041A5">
        <w:rPr>
          <w:rFonts w:hint="eastAsia"/>
        </w:rPr>
        <w:t>中国纪检监察报</w:t>
      </w:r>
      <w:r>
        <w:rPr>
          <w:rFonts w:hint="eastAsia"/>
        </w:rPr>
        <w:t>2023-06-15</w:t>
      </w:r>
    </w:p>
    <w:p w:rsidR="00E80BF2" w:rsidRDefault="00E80BF2" w:rsidP="00991C05">
      <w:pPr>
        <w:sectPr w:rsidR="00E80BF2"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CF7A23" w:rsidRDefault="00CF7A23"/>
    <w:sectPr w:rsidR="00CF7A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E6" w:rsidRDefault="00CF7A23">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50</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E6" w:rsidRDefault="00CF7A23">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5</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E6" w:rsidRDefault="00CF7A23">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E6" w:rsidRDefault="00CF7A23">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0BF2"/>
    <w:rsid w:val="00CF7A23"/>
    <w:rsid w:val="00E80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80BF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80BF2"/>
    <w:rPr>
      <w:rFonts w:ascii="黑体" w:eastAsia="黑体" w:hAnsi="宋体" w:cs="Times New Roman"/>
      <w:b/>
      <w:kern w:val="36"/>
      <w:sz w:val="32"/>
      <w:szCs w:val="32"/>
    </w:rPr>
  </w:style>
  <w:style w:type="paragraph" w:styleId="a3">
    <w:name w:val="header"/>
    <w:basedOn w:val="a"/>
    <w:link w:val="Char"/>
    <w:rsid w:val="00E80BF2"/>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E80BF2"/>
    <w:rPr>
      <w:rFonts w:ascii="宋体" w:eastAsia="宋体" w:hAnsi="宋体" w:cs="Times New Roman"/>
      <w:b/>
      <w:bCs/>
      <w:i/>
      <w:kern w:val="36"/>
      <w:sz w:val="24"/>
      <w:szCs w:val="18"/>
    </w:rPr>
  </w:style>
  <w:style w:type="paragraph" w:styleId="a4">
    <w:name w:val="footer"/>
    <w:basedOn w:val="a"/>
    <w:link w:val="Char0"/>
    <w:rsid w:val="00E80BF2"/>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E80BF2"/>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972</Words>
  <Characters>5547</Characters>
  <Application>Microsoft Office Word</Application>
  <DocSecurity>0</DocSecurity>
  <Lines>46</Lines>
  <Paragraphs>13</Paragraphs>
  <ScaleCrop>false</ScaleCrop>
  <Company>Microsoft</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2023-07-04T08:50:00Z</dcterms:created>
</cp:coreProperties>
</file>