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ED" w:rsidRDefault="00B00CED" w:rsidP="001649B2">
      <w:pPr>
        <w:pStyle w:val="1"/>
      </w:pPr>
      <w:r w:rsidRPr="001649B2">
        <w:rPr>
          <w:rFonts w:hint="eastAsia"/>
        </w:rPr>
        <w:t>木格镇：探索基层治理新路径，打造木格发展新模式</w:t>
      </w:r>
    </w:p>
    <w:p w:rsidR="00B00CED" w:rsidRDefault="00B00CED" w:rsidP="00B00CED">
      <w:pPr>
        <w:ind w:firstLineChars="200" w:firstLine="420"/>
      </w:pPr>
      <w:r w:rsidRPr="001649B2">
        <w:rPr>
          <w:rFonts w:hint="eastAsia"/>
        </w:rPr>
        <w:t>今年以来，木格镇以习近平新时代中国特色社会主义思想为指导，深入学习贯彻党的二十大精神，聚焦乡村建设与乡村治理，把加强基层党的建设、巩固党的执政基础作为贯穿社会治理和基层党建的一条红线，创新“党支部</w:t>
      </w:r>
      <w:r w:rsidRPr="001649B2">
        <w:t>+</w:t>
      </w:r>
      <w:r w:rsidRPr="001649B2">
        <w:t>理事会</w:t>
      </w:r>
      <w:r w:rsidRPr="001649B2">
        <w:t>+</w:t>
      </w:r>
      <w:r w:rsidRPr="001649B2">
        <w:t>乡贤</w:t>
      </w:r>
      <w:r w:rsidRPr="001649B2">
        <w:t>+</w:t>
      </w:r>
      <w:r w:rsidRPr="001649B2">
        <w:t>群众</w:t>
      </w:r>
      <w:r w:rsidRPr="001649B2">
        <w:t>”</w:t>
      </w:r>
      <w:r w:rsidRPr="001649B2">
        <w:t>治理模式，提升治理效能，切实推进基层治理不断向纵深发展。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优化党组织的设置不断夯实战斗堡垒作用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木格镇辖区共有</w:t>
      </w:r>
      <w:r w:rsidRPr="001649B2">
        <w:t>7</w:t>
      </w:r>
      <w:r w:rsidRPr="001649B2">
        <w:t>个村（社区），</w:t>
      </w:r>
      <w:r w:rsidRPr="001649B2">
        <w:t>26</w:t>
      </w:r>
      <w:r w:rsidRPr="001649B2">
        <w:t>个党支部（其中下辖基层党支部</w:t>
      </w:r>
      <w:r w:rsidRPr="001649B2">
        <w:t>21</w:t>
      </w:r>
      <w:r w:rsidRPr="001649B2">
        <w:t>个，</w:t>
      </w:r>
      <w:r w:rsidRPr="001649B2">
        <w:t>“</w:t>
      </w:r>
      <w:r w:rsidRPr="001649B2">
        <w:t>两新</w:t>
      </w:r>
      <w:r w:rsidRPr="001649B2">
        <w:t>”</w:t>
      </w:r>
      <w:r w:rsidRPr="001649B2">
        <w:t>党组织</w:t>
      </w:r>
      <w:r w:rsidRPr="001649B2">
        <w:t>4</w:t>
      </w:r>
      <w:r w:rsidRPr="001649B2">
        <w:t>个，流动党支部</w:t>
      </w:r>
      <w:r w:rsidRPr="001649B2">
        <w:t>1</w:t>
      </w:r>
      <w:r w:rsidRPr="001649B2">
        <w:t>个），在册党员共</w:t>
      </w:r>
      <w:r w:rsidRPr="001649B2">
        <w:t>494</w:t>
      </w:r>
      <w:r w:rsidRPr="001649B2">
        <w:t>人。在满足条件的村（社区）设立</w:t>
      </w:r>
      <w:r w:rsidRPr="001649B2">
        <w:t>3</w:t>
      </w:r>
      <w:r w:rsidRPr="001649B2">
        <w:t>个党总支，下设</w:t>
      </w:r>
      <w:r w:rsidRPr="001649B2">
        <w:t>7</w:t>
      </w:r>
      <w:r w:rsidRPr="001649B2">
        <w:t>个自然村党支部</w:t>
      </w:r>
      <w:r w:rsidRPr="001649B2">
        <w:rPr>
          <w:rFonts w:hint="eastAsia"/>
        </w:rPr>
        <w:t>，在册党员</w:t>
      </w:r>
      <w:r w:rsidRPr="001649B2">
        <w:t>212</w:t>
      </w:r>
      <w:r w:rsidRPr="001649B2">
        <w:t>人。</w:t>
      </w:r>
      <w:r w:rsidRPr="001649B2">
        <w:t xml:space="preserve">  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一是选优配强干部队伍，建设堪当重任的中坚力量。率先在符合条件的自然村上建立党支部，在物色配备自然村党支部班子成员时，做到</w:t>
      </w:r>
      <w:r w:rsidRPr="001649B2">
        <w:t>“</w:t>
      </w:r>
      <w:r w:rsidRPr="001649B2">
        <w:t>五个一</w:t>
      </w:r>
      <w:r w:rsidRPr="001649B2">
        <w:t>”</w:t>
      </w:r>
      <w:r w:rsidRPr="001649B2">
        <w:t>模式，由村两委兼任的支部书记组织召开</w:t>
      </w:r>
      <w:r w:rsidRPr="001649B2">
        <w:t>“</w:t>
      </w:r>
      <w:r w:rsidRPr="001649B2">
        <w:t>三会一课</w:t>
      </w:r>
      <w:r w:rsidRPr="001649B2">
        <w:t>”</w:t>
      </w:r>
      <w:r w:rsidRPr="001649B2">
        <w:t>、组织生活、主题党日等党内组织生活制度，形成一级带一级的雁阵效应，通过抓好党内组织生活制度的落实，进而做到组织群众、宣传群众、凝聚群众、服务群众。</w:t>
      </w:r>
      <w:r w:rsidRPr="001649B2">
        <w:t xml:space="preserve">    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二是加强阵地建设，强化党建政治引领功能。对丰田、九应、白沙坑和册田村党群服务中心实施新建改建工程，分别以广宁门业协会、自然村文化室为载体，率</w:t>
      </w:r>
      <w:r w:rsidRPr="001649B2">
        <w:rPr>
          <w:rFonts w:hint="eastAsia"/>
        </w:rPr>
        <w:t>先在全县成立木格镇驻佛山澜石外出流动党员党支部、自然村党支部，通过合理规划布置党旗、入党誓词、党员的义务和权利、党支部职责、“三会一课”制度、组织生活会制度等内容上墙，充分发挥党组织的战斗堡垒作用，为全体党员开展党内政治生活提供有力保障，进一步增强党组织的凝聚力、战斗力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三是把党的政治优势和组织优势转化为基层社会治理优势。充分发挥党组织的战斗堡垒作用和党员的先锋模范作用，创新建立党建引领网格化管理模式，在行政村线下构建了</w:t>
      </w:r>
      <w:r w:rsidRPr="001649B2">
        <w:t>“</w:t>
      </w:r>
      <w:r w:rsidRPr="001649B2">
        <w:t>村、组、片</w:t>
      </w:r>
      <w:r w:rsidRPr="001649B2">
        <w:t>”</w:t>
      </w:r>
      <w:r w:rsidRPr="001649B2">
        <w:t>三级调解网格，建立共</w:t>
      </w:r>
      <w:r w:rsidRPr="001649B2">
        <w:t>178</w:t>
      </w:r>
      <w:r w:rsidRPr="001649B2">
        <w:t>个综合网格、</w:t>
      </w:r>
      <w:r w:rsidRPr="001649B2">
        <w:t>278</w:t>
      </w:r>
      <w:r w:rsidRPr="001649B2">
        <w:t>名网格员，有效实现党建</w:t>
      </w:r>
      <w:r w:rsidRPr="001649B2">
        <w:rPr>
          <w:rFonts w:hint="eastAsia"/>
        </w:rPr>
        <w:t>、综治、民政、城管、市场监督、应急管理等各类网格“多网合一”。通过开展网格走访、“入户访民情，暖心大走访、困难群众走访、安全生产专项检查”等行动，真正将基层力量拧成“一股绳”，共同参与基层治理，形成一支党建统领、多方参与、群策群力、共治共享的基层社会治理力量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发挥村民理事会在村民自治上的</w:t>
      </w:r>
      <w:r w:rsidRPr="001649B2">
        <w:t>“</w:t>
      </w:r>
      <w:r w:rsidRPr="001649B2">
        <w:t>领头羊</w:t>
      </w:r>
      <w:r w:rsidRPr="001649B2">
        <w:t>”</w:t>
      </w:r>
      <w:r w:rsidRPr="001649B2">
        <w:t>作用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充分发挥村民理事会在示范引领、动员群众参与等方面的突出作用，立标杆、树新风，</w:t>
      </w:r>
      <w:r w:rsidRPr="001649B2">
        <w:t>“</w:t>
      </w:r>
      <w:r w:rsidRPr="001649B2">
        <w:t>理</w:t>
      </w:r>
      <w:r w:rsidRPr="001649B2">
        <w:t>”</w:t>
      </w:r>
      <w:r w:rsidRPr="001649B2">
        <w:t>出乡村治理新路子。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一是建强村民理事会，强化村民自治的政治意识。村民表决选出有公心、责任心、有家园意识、担</w:t>
      </w:r>
      <w:r w:rsidRPr="001649B2">
        <w:rPr>
          <w:rFonts w:hint="eastAsia"/>
        </w:rPr>
        <w:t>当意识的理事会成员，村民理事会会长原则上由党员担任。目前，全镇</w:t>
      </w:r>
      <w:r w:rsidRPr="001649B2">
        <w:t>7</w:t>
      </w:r>
      <w:r w:rsidRPr="001649B2">
        <w:t>个村（社区）共成立了</w:t>
      </w:r>
      <w:r w:rsidRPr="001649B2">
        <w:t>110</w:t>
      </w:r>
      <w:r w:rsidRPr="001649B2">
        <w:t>个村民理事会。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二是发挥村民理事会的组织统筹作用。建立健全农村集体资产监管机制，推动集体资产监管制度化、阳光化，妥善使用村集体资金建设文化楼、巷灯等村公益性项目，有效强化村集体的凝聚力，同时组织开展免费义诊、戏曲艺术下乡、村级篮球赛等文体活动，培育村民和谐融洽，团结协作的精神风貌，全面优化乡风文明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三是推动完善红白理事会、道德评议会、村民议事会、禁赌禁毒会</w:t>
      </w:r>
      <w:r w:rsidRPr="001649B2">
        <w:t>“</w:t>
      </w:r>
      <w:r w:rsidRPr="001649B2">
        <w:t>四会</w:t>
      </w:r>
      <w:r w:rsidRPr="001649B2">
        <w:t>”</w:t>
      </w:r>
      <w:r w:rsidRPr="001649B2">
        <w:t>的组织建设。开展形式多样的移风易俗活动，推</w:t>
      </w:r>
      <w:r w:rsidRPr="001649B2">
        <w:rPr>
          <w:rFonts w:hint="eastAsia"/>
        </w:rPr>
        <w:t>动修订符合本镇实际的“村规民约”，遏制婚丧嫁娶中大操大办、铺张浪费、盲目攀比的社会风气，强化村民道德教育，管好、用好村级自治事务的决策权。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发挥乡贤在乡村发展上的</w:t>
      </w:r>
      <w:r w:rsidRPr="001649B2">
        <w:t>“</w:t>
      </w:r>
      <w:r w:rsidRPr="001649B2">
        <w:t>桥梁纽带</w:t>
      </w:r>
      <w:r w:rsidRPr="001649B2">
        <w:t>”</w:t>
      </w:r>
      <w:r w:rsidRPr="001649B2">
        <w:t>作用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全力引导乡贤</w:t>
      </w:r>
      <w:r w:rsidRPr="001649B2">
        <w:t>“</w:t>
      </w:r>
      <w:r w:rsidRPr="001649B2">
        <w:t>回乡</w:t>
      </w:r>
      <w:r w:rsidRPr="001649B2">
        <w:t>”</w:t>
      </w:r>
      <w:r w:rsidRPr="001649B2">
        <w:t>，凝聚乡贤力量，合力谱写乡村治理新篇章。</w:t>
      </w:r>
      <w:r w:rsidRPr="001649B2">
        <w:t xml:space="preserve">  </w:t>
      </w:r>
      <w:r w:rsidRPr="001649B2">
        <w:t xml:space="preserve">　　以乡贤联谊会作为纽带，创新建立</w:t>
      </w:r>
      <w:r w:rsidRPr="001649B2">
        <w:t>“</w:t>
      </w:r>
      <w:r w:rsidRPr="001649B2">
        <w:t>木格乡贤交流微信群</w:t>
      </w:r>
      <w:r w:rsidRPr="001649B2">
        <w:t>”“</w:t>
      </w:r>
      <w:r w:rsidRPr="001649B2">
        <w:t>木格在线公众号</w:t>
      </w:r>
      <w:r w:rsidRPr="001649B2">
        <w:t>”</w:t>
      </w:r>
      <w:r w:rsidRPr="001649B2">
        <w:t>，打造一个平等合作的交流平台，不定期宣传党委、政府的工作动态，让乡贤群众及时了解家乡最新咨询，营造乡贤服务家乡、回报家乡、热爱家乡的良好氛围。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发挥乡贤在特色农业发展上的示范带</w:t>
      </w:r>
      <w:r w:rsidRPr="001649B2">
        <w:rPr>
          <w:rFonts w:hint="eastAsia"/>
        </w:rPr>
        <w:t>头作用，以乡贤为代表创办的水翁科技农业有限公司，册田农产品种植专业合作社等一批农业龙头企业、合作社等主体帮扶作用，引进绥江黄沙鳖、大肉山楂、大肉姜、百香果等特色产品，推动产业做大做强，拓宽农民的增收渠道，提升农民增收能力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以乡贤联谊组织为基础，以乡情乡谊为纽带，有序引导乡贤深度参与基层治理，通过捐资、牵线搭桥等方式助力家乡建设，在村道</w:t>
      </w:r>
      <w:r w:rsidRPr="001649B2">
        <w:t>“</w:t>
      </w:r>
      <w:r w:rsidRPr="001649B2">
        <w:t>单改双</w:t>
      </w:r>
      <w:r w:rsidRPr="001649B2">
        <w:t>”</w:t>
      </w:r>
      <w:r w:rsidRPr="001649B2">
        <w:t>、册田环村道、芙蓉大桥、公办幼儿园建设、过境公路、新党群服务中心建设等民生实事落地中，发挥积极带头作用，募捐共筹集资金</w:t>
      </w:r>
      <w:r w:rsidRPr="001649B2">
        <w:t>500</w:t>
      </w:r>
      <w:r w:rsidRPr="001649B2">
        <w:t>万元，促进社会经济发展，激发基层社</w:t>
      </w:r>
      <w:r w:rsidRPr="001649B2">
        <w:rPr>
          <w:rFonts w:hint="eastAsia"/>
        </w:rPr>
        <w:t>会治理的内驱动力，真正实现基层自治向多元化发展。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发挥群众在人民民主上的</w:t>
      </w:r>
      <w:r w:rsidRPr="001649B2">
        <w:t>“</w:t>
      </w:r>
      <w:r w:rsidRPr="001649B2">
        <w:t>主人翁</w:t>
      </w:r>
      <w:r w:rsidRPr="001649B2">
        <w:t>”</w:t>
      </w:r>
      <w:r w:rsidRPr="001649B2">
        <w:t>作用</w:t>
      </w:r>
      <w:r w:rsidRPr="001649B2">
        <w:t xml:space="preserve">  </w:t>
      </w:r>
      <w:r w:rsidRPr="001649B2">
        <w:t xml:space="preserve">　　充分发挥联动作用，积极发动群众参与，集结群众之力，夯实社会治理基础。</w:t>
      </w:r>
      <w:r w:rsidRPr="001649B2">
        <w:t xml:space="preserve">  </w:t>
      </w:r>
      <w:r w:rsidRPr="001649B2">
        <w:t xml:space="preserve">　　统一垃圾费收缴标准和成立村级爱国卫生基金，通过发动群众力量不断拓宽资金来源。截至目前，共筹集资金</w:t>
      </w:r>
      <w:r w:rsidRPr="001649B2">
        <w:t>13</w:t>
      </w:r>
      <w:r w:rsidRPr="001649B2">
        <w:t>万元，有效保障工作正常开展。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引导居民群众积极响应新农村创建，营造人人参与的浓厚氛围。全镇村民共筹集资金</w:t>
      </w:r>
      <w:r w:rsidRPr="001649B2">
        <w:t>220</w:t>
      </w:r>
      <w:r w:rsidRPr="001649B2">
        <w:t>万元，投入到木格镇新农村建设当中，大大的改善农村人居环境，美化乡村面貌，截至</w:t>
      </w:r>
      <w:r w:rsidRPr="001649B2">
        <w:t>2021</w:t>
      </w:r>
      <w:r w:rsidRPr="001649B2">
        <w:t>年底木格镇实现</w:t>
      </w:r>
      <w:r w:rsidRPr="001649B2">
        <w:t>110</w:t>
      </w:r>
      <w:r w:rsidRPr="001649B2">
        <w:t>条自然村巷道硬底</w:t>
      </w:r>
      <w:r w:rsidRPr="001649B2">
        <w:rPr>
          <w:rFonts w:hint="eastAsia"/>
        </w:rPr>
        <w:t>化和雨污分流全覆盖。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坚持每月常态化开展人居环境整治活动，通过发挥党员的先锋模范作用，引领群众积极参与农村人居环境整治，激发广大群众创建美丽家园内生动力，持续改善农村生产生活生态条件。</w:t>
      </w:r>
      <w:r w:rsidRPr="001649B2">
        <w:t xml:space="preserve">  </w:t>
      </w:r>
      <w:r w:rsidRPr="001649B2">
        <w:t xml:space="preserve">　　</w:t>
      </w:r>
    </w:p>
    <w:p w:rsidR="00B00CED" w:rsidRDefault="00B00CED" w:rsidP="00B00CED">
      <w:pPr>
        <w:ind w:firstLineChars="200" w:firstLine="420"/>
      </w:pPr>
      <w:r w:rsidRPr="001649B2">
        <w:t>在过境公路、村道单改双等民生项目建设中，村民积极响应号召主动无偿献地，筹资筹劳。全村</w:t>
      </w:r>
      <w:r w:rsidRPr="001649B2">
        <w:t>35</w:t>
      </w:r>
      <w:r w:rsidRPr="001649B2">
        <w:t>户村民参与调地让地</w:t>
      </w:r>
      <w:r w:rsidRPr="001649B2">
        <w:t>63</w:t>
      </w:r>
      <w:r w:rsidRPr="001649B2">
        <w:t>亩，在村道单改双项目的建设过程中充分发挥了村民群众的主人翁精神，在民生事业中付出了村民凝聚而强大的力量。</w:t>
      </w:r>
    </w:p>
    <w:p w:rsidR="00B00CED" w:rsidRDefault="00B00CED" w:rsidP="001649B2">
      <w:pPr>
        <w:jc w:val="right"/>
      </w:pPr>
      <w:r w:rsidRPr="001649B2">
        <w:rPr>
          <w:rFonts w:hint="eastAsia"/>
        </w:rPr>
        <w:t>五和镇人民政府</w:t>
      </w:r>
      <w:r>
        <w:rPr>
          <w:rFonts w:hint="eastAsia"/>
        </w:rPr>
        <w:t>2023-7-4</w:t>
      </w:r>
    </w:p>
    <w:p w:rsidR="00B00CED" w:rsidRDefault="00B00CED" w:rsidP="00AA2E4E">
      <w:pPr>
        <w:sectPr w:rsidR="00B00CED" w:rsidSect="00AA2E4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683E" w:rsidRDefault="0011683E"/>
    <w:sectPr w:rsidR="0011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CED"/>
    <w:rsid w:val="0011683E"/>
    <w:rsid w:val="00B0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0C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00C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2023-07-05T09:09:00Z</dcterms:created>
</cp:coreProperties>
</file>