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4424" w:rsidRDefault="008A4424" w:rsidP="00BB1015">
      <w:pPr>
        <w:pStyle w:val="1"/>
      </w:pPr>
      <w:r w:rsidRPr="00E67ED0">
        <w:rPr>
          <w:rFonts w:hint="eastAsia"/>
        </w:rPr>
        <w:t>瞄准“四度”目标</w:t>
      </w:r>
      <w:r w:rsidRPr="00E67ED0">
        <w:t xml:space="preserve"> 建设新时代高素质的政协委员队伍</w:t>
      </w:r>
    </w:p>
    <w:p w:rsidR="008A4424" w:rsidRDefault="008A4424" w:rsidP="008A4424">
      <w:pPr>
        <w:ind w:firstLineChars="200" w:firstLine="420"/>
        <w:jc w:val="left"/>
      </w:pPr>
      <w:r>
        <w:rPr>
          <w:rFonts w:hint="eastAsia"/>
        </w:rPr>
        <w:t>强化委员责任担当，提升履职能力，是新时代政协工作重中之重。基层政协应着眼工作之需、发展之要，坚决扛起责任，着力打造一支高素质委员队伍，不断提升基层政协委员履职担当的能力。</w:t>
      </w:r>
    </w:p>
    <w:p w:rsidR="008A4424" w:rsidRDefault="008A4424" w:rsidP="008A4424">
      <w:pPr>
        <w:ind w:firstLineChars="200" w:firstLine="420"/>
        <w:jc w:val="left"/>
      </w:pPr>
      <w:r>
        <w:rPr>
          <w:rFonts w:hint="eastAsia"/>
        </w:rPr>
        <w:t>强化政治引领，确保“站位有高度”。人民政协是政治组织，旗帜鲜明讲政治是人民政协的根本要求。切实用党的创新理论武装头脑、指导实践、推动工作，在关键时刻靠得住、站得出、敢发声，表现出政协委员不一样的境界，做到“不畏浮云遮望眼，乱云飞渡仍从容”。</w:t>
      </w:r>
    </w:p>
    <w:p w:rsidR="008A4424" w:rsidRDefault="008A4424" w:rsidP="008A4424">
      <w:pPr>
        <w:ind w:firstLineChars="200" w:firstLine="420"/>
        <w:jc w:val="left"/>
      </w:pPr>
      <w:r>
        <w:rPr>
          <w:rFonts w:hint="eastAsia"/>
        </w:rPr>
        <w:t>注重思维培养，确保“谋事有深度”。参政参在要点上，议政议到关键处。政协委员要履好职、尽好责，关键是看谋事的深度、谋事的能力和水平。要自觉在强化政治思维、全局思维、战略思维和创新思维上下功夫，紧紧围绕党委、政府中心大局，观察问题、分析问题，聚焦大事，提升政治协商层次；着眼难事，提高民主监督质量；注重实事，做优参政议政文章。要从大处着眼，从小处着手，破除惯性思维、路径依赖，认真做好“委员作业”。</w:t>
      </w:r>
    </w:p>
    <w:p w:rsidR="008A4424" w:rsidRDefault="008A4424" w:rsidP="008A4424">
      <w:pPr>
        <w:ind w:firstLineChars="200" w:firstLine="420"/>
        <w:jc w:val="left"/>
      </w:pPr>
      <w:r>
        <w:rPr>
          <w:rFonts w:hint="eastAsia"/>
        </w:rPr>
        <w:t>大兴调查研究，确保“建言有精度”。调查研究是谋事之基、成事之道。政协委员要把党委政府中心大局工作中找准重点和主攻方向，坚持“小切口”作“大文章”，精准选题，带着问题深入基层、深入群众摸实情、听真言、求真知。深入分析研判，找准问题症结所在，探索问题本质和内在规律，提出科学、可行、能落实、易见效对策措施，让建言献策有精度、有深度，起到牵一发而动全身的效果和作用。</w:t>
      </w:r>
    </w:p>
    <w:p w:rsidR="008A4424" w:rsidRDefault="008A4424" w:rsidP="008A4424">
      <w:pPr>
        <w:ind w:firstLineChars="200" w:firstLine="420"/>
        <w:jc w:val="left"/>
      </w:pPr>
      <w:r>
        <w:rPr>
          <w:rFonts w:hint="eastAsia"/>
        </w:rPr>
        <w:t>厚植为民情怀，确保“履职有温度”。要深刻领悟所蕴含的群众观，在工作中，主动融入人民群众的“朋友圈”，围绕群众思想的困惑点、利益关系的交织点，做好解疑释惑、化解矛盾，搭建好党委政府和群众之间的桥梁纽带。围绕幼有善育、学有优教、劳有厚得、病有良医、老有颐养、住有宜居、弱有众扶等的民生大事和关键小事，常态化开展常态化履职，以履职为民的实际成效体现政协温度。</w:t>
      </w:r>
    </w:p>
    <w:p w:rsidR="008A4424" w:rsidRPr="00E67ED0" w:rsidRDefault="008A4424" w:rsidP="008A4424">
      <w:pPr>
        <w:ind w:firstLineChars="200" w:firstLine="420"/>
        <w:jc w:val="right"/>
      </w:pPr>
      <w:r w:rsidRPr="00E67ED0">
        <w:rPr>
          <w:rFonts w:hint="eastAsia"/>
        </w:rPr>
        <w:t>大江网</w:t>
      </w:r>
      <w:r w:rsidRPr="00E67ED0">
        <w:t>2023-06-13</w:t>
      </w:r>
    </w:p>
    <w:p w:rsidR="008A4424" w:rsidRDefault="008A4424" w:rsidP="00345728">
      <w:pPr>
        <w:sectPr w:rsidR="008A4424" w:rsidSect="0034572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120B3" w:rsidRDefault="000120B3"/>
    <w:sectPr w:rsidR="000120B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A4424"/>
    <w:rsid w:val="000120B3"/>
    <w:rsid w:val="008A44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A442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8A442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120</Words>
  <Characters>684</Characters>
  <Application>Microsoft Office Word</Application>
  <DocSecurity>0</DocSecurity>
  <Lines>5</Lines>
  <Paragraphs>1</Paragraphs>
  <ScaleCrop>false</ScaleCrop>
  <Company>Microsoft</Company>
  <LinksUpToDate>false</LinksUpToDate>
  <CharactersWithSpaces>803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2023-06-17T04:38:00Z</dcterms:created>
</cp:coreProperties>
</file>