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4B70" w:rsidRDefault="00444B70" w:rsidP="00200FA5">
      <w:pPr>
        <w:pStyle w:val="1"/>
      </w:pPr>
      <w:r w:rsidRPr="00200FA5">
        <w:rPr>
          <w:rFonts w:hint="eastAsia"/>
        </w:rPr>
        <w:t>全力打造区域协作的高水平样板</w:t>
      </w:r>
    </w:p>
    <w:p w:rsidR="00444B70" w:rsidRDefault="00444B70" w:rsidP="00444B70">
      <w:pPr>
        <w:ind w:firstLineChars="200" w:firstLine="420"/>
      </w:pPr>
      <w:r>
        <w:rPr>
          <w:rFonts w:hint="eastAsia"/>
        </w:rPr>
        <w:t>开</w:t>
      </w:r>
      <w:r>
        <w:t xml:space="preserve"> </w:t>
      </w:r>
      <w:r>
        <w:t>栏</w:t>
      </w:r>
      <w:r>
        <w:t xml:space="preserve"> </w:t>
      </w:r>
      <w:r>
        <w:t>语</w:t>
      </w:r>
    </w:p>
    <w:p w:rsidR="00444B70" w:rsidRDefault="00444B70" w:rsidP="00444B70">
      <w:pPr>
        <w:ind w:firstLineChars="200" w:firstLine="420"/>
      </w:pPr>
      <w:r>
        <w:rPr>
          <w:rFonts w:hint="eastAsia"/>
        </w:rPr>
        <w:t>习近平总书记强调，绿水青山就是金山银山、冰天雪地也是金山银山。我省牢记总书记殷殷嘱托，忠实践行习近平生态文明思想，加快推动全面振兴全方位振兴。</w:t>
      </w:r>
      <w:r>
        <w:t>2021</w:t>
      </w:r>
      <w:r>
        <w:t>年</w:t>
      </w:r>
      <w:r>
        <w:t>9</w:t>
      </w:r>
      <w:r>
        <w:t>月</w:t>
      </w:r>
      <w:r>
        <w:t>27</w:t>
      </w:r>
      <w:r>
        <w:t>日，中共吉林省委下发了《关于支持白山市建设践行</w:t>
      </w:r>
      <w:r>
        <w:t>“</w:t>
      </w:r>
      <w:r>
        <w:t>两山</w:t>
      </w:r>
      <w:r>
        <w:t>”</w:t>
      </w:r>
      <w:r>
        <w:t>理念试验区的意见》，标志着长白山地区全面开启践行</w:t>
      </w:r>
      <w:r>
        <w:t>“</w:t>
      </w:r>
      <w:r>
        <w:t>两山</w:t>
      </w:r>
      <w:r>
        <w:t>”</w:t>
      </w:r>
      <w:r>
        <w:t>理念新征程。两年来，长白山地区干部群众勠力同心、建设践行</w:t>
      </w:r>
      <w:r>
        <w:t>“</w:t>
      </w:r>
      <w:r>
        <w:t>两山</w:t>
      </w:r>
      <w:r>
        <w:t>”</w:t>
      </w:r>
      <w:r>
        <w:t>理念试验区，深入探索</w:t>
      </w:r>
      <w:r>
        <w:t>“</w:t>
      </w:r>
      <w:r>
        <w:t>绿水青山</w:t>
      </w:r>
      <w:r>
        <w:t>”</w:t>
      </w:r>
      <w:r>
        <w:t>向</w:t>
      </w:r>
      <w:r>
        <w:t>“</w:t>
      </w:r>
      <w:r>
        <w:t>金山银山</w:t>
      </w:r>
      <w:r>
        <w:t>”</w:t>
      </w:r>
      <w:r>
        <w:t>转化的路径，切实把</w:t>
      </w:r>
      <w:r>
        <w:t>“</w:t>
      </w:r>
      <w:r>
        <w:t>两山</w:t>
      </w:r>
      <w:r>
        <w:t>”</w:t>
      </w:r>
      <w:r>
        <w:t>理念试验区建设成效转化为生态优势、发展胜势。从今天起，</w:t>
      </w:r>
      <w:r>
        <w:t>“</w:t>
      </w:r>
      <w:r>
        <w:t>白山发布</w:t>
      </w:r>
      <w:r>
        <w:t>”</w:t>
      </w:r>
      <w:r>
        <w:t>推出深入学习贯彻党的二十大精神</w:t>
      </w:r>
      <w:r>
        <w:t>——</w:t>
      </w:r>
      <w:r>
        <w:t>践行</w:t>
      </w:r>
      <w:r>
        <w:t>“</w:t>
      </w:r>
      <w:r>
        <w:rPr>
          <w:rFonts w:hint="eastAsia"/>
        </w:rPr>
        <w:t>两山”理念看发展专栏，以一线调研的方式，全面展现长白山地区建设践行“两山”理念试验区的有力举措和生动实践。</w:t>
      </w:r>
    </w:p>
    <w:p w:rsidR="00444B70" w:rsidRDefault="00444B70" w:rsidP="00444B70">
      <w:pPr>
        <w:ind w:firstLineChars="200" w:firstLine="420"/>
      </w:pPr>
      <w:r>
        <w:rPr>
          <w:rFonts w:hint="eastAsia"/>
        </w:rPr>
        <w:t>初夏的抚松大地青山滴翠、绿水欢歌，处处涌动着热火朝天的项目建设热潮。</w:t>
      </w:r>
    </w:p>
    <w:p w:rsidR="00444B70" w:rsidRDefault="00444B70" w:rsidP="00444B70">
      <w:pPr>
        <w:ind w:firstLineChars="200" w:firstLine="420"/>
      </w:pPr>
      <w:r>
        <w:rPr>
          <w:rFonts w:hint="eastAsia"/>
        </w:rPr>
        <w:t>记者深入重点项目建设现场、工业园区、科创中心等处，倾听抚松县建设践行“两山”理念试验区的奋进足音，触摸经济社会高质量发展的脉搏，一幅生机盎然、蓬勃发展的生动画卷徐徐展开。</w:t>
      </w:r>
    </w:p>
    <w:p w:rsidR="00444B70" w:rsidRDefault="00444B70" w:rsidP="00444B70">
      <w:pPr>
        <w:ind w:firstLineChars="200" w:firstLine="420"/>
      </w:pPr>
      <w:r>
        <w:rPr>
          <w:rFonts w:hint="eastAsia"/>
        </w:rPr>
        <w:t>走进抚松县投资</w:t>
      </w:r>
      <w:r>
        <w:t>8.9</w:t>
      </w:r>
      <w:r>
        <w:t>亿元建设的吉林抚松工业园区食药纳米产业园，记者了解到，这个项目围绕</w:t>
      </w:r>
      <w:r>
        <w:t>“</w:t>
      </w:r>
      <w:r>
        <w:t>大健康</w:t>
      </w:r>
      <w:r>
        <w:t>”</w:t>
      </w:r>
      <w:r>
        <w:t>主题，联合了国内多所知名科研院校</w:t>
      </w:r>
      <w:r>
        <w:t>20</w:t>
      </w:r>
      <w:r>
        <w:t>余个科研团队</w:t>
      </w:r>
      <w:r>
        <w:t>160</w:t>
      </w:r>
      <w:r>
        <w:t>多名专家学者，以人参、灵芝等长白山道地药材和肠道生物为靶点，解决人体代谢疾病健康干预方案。项目将在今年年底完成整体验收，并通过拉长产业链条、增加地方税收创造更多就业机会，有效拉动县域经济增长。</w:t>
      </w:r>
    </w:p>
    <w:p w:rsidR="00444B70" w:rsidRDefault="00444B70" w:rsidP="00444B70">
      <w:pPr>
        <w:ind w:firstLineChars="200" w:firstLine="420"/>
      </w:pPr>
      <w:r>
        <w:rPr>
          <w:rFonts w:hint="eastAsia"/>
        </w:rPr>
        <w:t>这只是抚松县采取有力措施推进经济高质量发展的一个缩影。</w:t>
      </w:r>
    </w:p>
    <w:p w:rsidR="00444B70" w:rsidRDefault="00444B70" w:rsidP="00444B70">
      <w:pPr>
        <w:ind w:firstLineChars="200" w:firstLine="420"/>
      </w:pPr>
      <w:r>
        <w:rPr>
          <w:rFonts w:hint="eastAsia"/>
        </w:rPr>
        <w:t>党的二十大报告强调，必须牢固树立和践行绿水青山就是金山银山的理念，站在人与自然和谐共生的高度谋划发展。按照市委提出的白山——长白山共同建设践行“两山”理念试验区战略部署，抚松县积极融入中、南、北三大生态经济区发展布局，成功承办“</w:t>
      </w:r>
      <w:r>
        <w:t>2022</w:t>
      </w:r>
      <w:r>
        <w:t>人参产业高质量发展大会</w:t>
      </w:r>
      <w:r>
        <w:t>”“</w:t>
      </w:r>
      <w:r>
        <w:t>吉林省长白山人参推介会</w:t>
      </w:r>
      <w:r>
        <w:t>”</w:t>
      </w:r>
      <w:r>
        <w:t>和</w:t>
      </w:r>
      <w:r>
        <w:t>“</w:t>
      </w:r>
      <w:r>
        <w:t>中国人参产业示范区建设规划论证发布会</w:t>
      </w:r>
      <w:r>
        <w:t>”</w:t>
      </w:r>
      <w:r>
        <w:t>等颇具影响力的人参产业发展会议，重点推动一批</w:t>
      </w:r>
      <w:r>
        <w:t>“</w:t>
      </w:r>
      <w:r>
        <w:t>两山</w:t>
      </w:r>
      <w:r>
        <w:t>”</w:t>
      </w:r>
      <w:r>
        <w:t>理念试验区重点项目进程，经济社会高质量发展取得突出成效。</w:t>
      </w:r>
    </w:p>
    <w:p w:rsidR="00444B70" w:rsidRDefault="00444B70" w:rsidP="00444B70">
      <w:pPr>
        <w:ind w:firstLineChars="200" w:firstLine="420"/>
      </w:pPr>
      <w:r>
        <w:rPr>
          <w:rFonts w:hint="eastAsia"/>
        </w:rPr>
        <w:t>县委书记曾钒胜谈起该县建设践行“两山”理念试验区情况时向记者介绍，抚松县以建设践行“两山”理念试验区先行区为抓手，勇挑“两山”理念试验区先行区重担，立足高质量、对标国际化，加快推动中部生态经济区率先崛起，辐射带动南部、北部生态经济区快速发展，全力打造区域协作的高水平样板。两年来编制了一系列产业发展规划，全县项目列入“两山”重点项目库</w:t>
      </w:r>
      <w:r>
        <w:t>43</w:t>
      </w:r>
      <w:r>
        <w:t>个，总投资</w:t>
      </w:r>
      <w:r>
        <w:t>229.1</w:t>
      </w:r>
      <w:r>
        <w:t>亿元，特别是借助</w:t>
      </w:r>
      <w:r>
        <w:t>2022</w:t>
      </w:r>
      <w:r>
        <w:t>人参产业高质量发展大会的强劲东风签约</w:t>
      </w:r>
      <w:r>
        <w:t>6</w:t>
      </w:r>
      <w:r>
        <w:t>个项目，计划总投资</w:t>
      </w:r>
      <w:r>
        <w:t>54.3</w:t>
      </w:r>
      <w:r>
        <w:t>亿元，为长白山地区绿色转型注入强劲动力，开启强力引擎。</w:t>
      </w:r>
    </w:p>
    <w:p w:rsidR="00444B70" w:rsidRDefault="00444B70" w:rsidP="00444B70">
      <w:pPr>
        <w:ind w:firstLineChars="200" w:firstLine="420"/>
      </w:pPr>
      <w:r>
        <w:rPr>
          <w:rFonts w:hint="eastAsia"/>
        </w:rPr>
        <w:t>当下，抚松县为服务企业做好项目实行“保姆”式服务，还通过进一步降低门槛、放宽限制、完善政策，把入区的项目串成一条完整的产业链，真正实现产业集聚发展。抚松工业园区内最大的科创中心，就是县委县政府服务企业的一个生动实例。当时企业计划投资</w:t>
      </w:r>
      <w:r>
        <w:t>1</w:t>
      </w:r>
      <w:r>
        <w:t>亿元左右建设一个科创中心，抚松县在了解此事后，认为要做大人参品牌、助力企业发展，政府应该加大科研力量投入。决定通过政府力量组建的科研机构打造一个崭新平台，让企业轻装上阵、加速发展。</w:t>
      </w:r>
    </w:p>
    <w:p w:rsidR="00444B70" w:rsidRDefault="00444B70" w:rsidP="00444B70">
      <w:pPr>
        <w:ind w:firstLineChars="200" w:firstLine="420"/>
      </w:pPr>
      <w:r>
        <w:rPr>
          <w:rFonts w:hint="eastAsia"/>
        </w:rPr>
        <w:t>抚松县科学找准推动先行区建设的着力点和切入点，统筹优势资源要素，为白山—长白山一体化发展注入强大动能。着力推动人参产业高质量发展，启动“中国人参产业示范区”建设，举全县之力推动中国人参城建设取得突破进展。着力推动文旅产业释放潜力，加快松花江生态经济带建设步伐，探索建立“长白山—抚松”旅游中转机制，全力推进各类基础设施、旅游集散中心、游客码头以及松花江水上旅游项目建设进程。着力推动新能源产业和数字经济提档升级，加快长白山数字服务产业基地建设，推动在产业构成上迈入“数字化”“智慧化”新时代。</w:t>
      </w:r>
    </w:p>
    <w:p w:rsidR="00444B70" w:rsidRDefault="00444B70" w:rsidP="00444B70">
      <w:pPr>
        <w:ind w:firstLineChars="200" w:firstLine="420"/>
      </w:pPr>
      <w:r>
        <w:rPr>
          <w:rFonts w:hint="eastAsia"/>
        </w:rPr>
        <w:t>对于下一步重点工作，曾钒胜表示，为加快建设践行“两山”理念试验区先行区，抚松县将以“四个强化”推动各项重点工作落地见效。强化资金保障，用足用好专项债和政策性开发性金融工具，有效夯实开复工资金保障。强化项目支撑，紧盯今年计划安排的</w:t>
      </w:r>
      <w:r>
        <w:t>500</w:t>
      </w:r>
      <w:r>
        <w:t>万元以上重点项目，严格实行县级领导</w:t>
      </w:r>
      <w:r>
        <w:t>“</w:t>
      </w:r>
      <w:r>
        <w:t>挂钩包抓</w:t>
      </w:r>
      <w:r>
        <w:t>”</w:t>
      </w:r>
      <w:r>
        <w:t>工作机制，高位协调解决具体困难和突出问题。强化招商引资，结合建设中国人参产业示范区、松花江生态经济带等重点工作，招引一批潜力巨大、效益突出、示范明显的龙头企业落户抚松。强化区域联动，牢固树立</w:t>
      </w:r>
      <w:r>
        <w:t>“</w:t>
      </w:r>
      <w:r>
        <w:t>一盘棋</w:t>
      </w:r>
      <w:r>
        <w:t>”</w:t>
      </w:r>
      <w:r>
        <w:t>思想，深度推进与周边县区和长白山</w:t>
      </w:r>
      <w:r>
        <w:rPr>
          <w:rFonts w:hint="eastAsia"/>
        </w:rPr>
        <w:t>管委会互联互动，切实增强在产业发展、招商引资、基础设施、宣传平台等方面的交流与合作，全面释放</w:t>
      </w:r>
      <w:r>
        <w:t>1+1&gt;2</w:t>
      </w:r>
      <w:r>
        <w:t>的发展效应。</w:t>
      </w:r>
    </w:p>
    <w:p w:rsidR="00444B70" w:rsidRDefault="00444B70" w:rsidP="00444B70">
      <w:pPr>
        <w:ind w:firstLineChars="200" w:firstLine="420"/>
      </w:pPr>
      <w:r>
        <w:rPr>
          <w:rFonts w:hint="eastAsia"/>
        </w:rPr>
        <w:t>美好蓝图已经绘就，奋进步伐铿锵有力。绿水青山与金山银山之间一桥飞架、延伸向远，昔日的愿景正在一步步变成现实。</w:t>
      </w:r>
    </w:p>
    <w:p w:rsidR="00444B70" w:rsidRDefault="00444B70" w:rsidP="00200FA5">
      <w:pPr>
        <w:jc w:val="right"/>
      </w:pPr>
      <w:r>
        <w:rPr>
          <w:rFonts w:hint="eastAsia"/>
        </w:rPr>
        <w:t>白山融媒</w:t>
      </w:r>
      <w:r>
        <w:rPr>
          <w:rFonts w:hint="eastAsia"/>
        </w:rPr>
        <w:t>2023-6-6</w:t>
      </w:r>
    </w:p>
    <w:p w:rsidR="00444B70" w:rsidRDefault="00444B70" w:rsidP="00F42445">
      <w:pPr>
        <w:sectPr w:rsidR="00444B70" w:rsidSect="00F4244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869EF" w:rsidRDefault="007869EF"/>
    <w:sectPr w:rsidR="007869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44B70"/>
    <w:rsid w:val="00444B70"/>
    <w:rsid w:val="007869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44B7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44B7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292</Words>
  <Characters>1669</Characters>
  <Application>Microsoft Office Word</Application>
  <DocSecurity>0</DocSecurity>
  <Lines>13</Lines>
  <Paragraphs>3</Paragraphs>
  <ScaleCrop>false</ScaleCrop>
  <Company>Microsoft</Company>
  <LinksUpToDate>false</LinksUpToDate>
  <CharactersWithSpaces>1958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2023-06-13T06:54:00Z</dcterms:created>
</cp:coreProperties>
</file>