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608EE" w:rsidRDefault="00F608EE" w:rsidP="00B97D5A">
      <w:pPr>
        <w:pStyle w:val="1"/>
      </w:pPr>
      <w:r w:rsidRPr="00B97D5A">
        <w:rPr>
          <w:rFonts w:hint="eastAsia"/>
        </w:rPr>
        <w:t>提升基本医疗和基本公共卫生协同服务能力</w:t>
      </w:r>
    </w:p>
    <w:p w:rsidR="00F608EE" w:rsidRDefault="00F608EE" w:rsidP="00F608EE">
      <w:pPr>
        <w:ind w:firstLineChars="200" w:firstLine="420"/>
      </w:pPr>
      <w:r>
        <w:rPr>
          <w:rFonts w:hint="eastAsia"/>
        </w:rPr>
        <w:t>为全面深入贯彻落实中办、国办印发的《关于进一步深化改革促进乡村医疗卫生体系健康发展的意见》、《关于进一步完善医疗卫生服务体系的意见》，加快建设适应我县乡村特点、优质高效的乡村医疗卫生服务体系，县卫健局推出“经验交流”专栏，刊发我县卫生健康工作中的好经验、好做法，供各级各类医疗卫生机构学习借鉴、共同提高，推动医疗卫生发展更加科学化、服务模式更加优质化、管理手段更加精细化。</w:t>
      </w:r>
    </w:p>
    <w:p w:rsidR="00F608EE" w:rsidRDefault="00F608EE" w:rsidP="00F608EE">
      <w:pPr>
        <w:ind w:firstLineChars="200" w:firstLine="420"/>
      </w:pPr>
      <w:r>
        <w:rPr>
          <w:rFonts w:hint="eastAsia"/>
        </w:rPr>
        <w:t>打造协作</w:t>
      </w:r>
      <w:r>
        <w:t xml:space="preserve"> </w:t>
      </w:r>
      <w:r>
        <w:t>共事新模式</w:t>
      </w:r>
      <w:r>
        <w:t xml:space="preserve"> </w:t>
      </w:r>
      <w:r>
        <w:t>提升基公卫服务项目品质</w:t>
      </w:r>
    </w:p>
    <w:p w:rsidR="00F608EE" w:rsidRDefault="00F608EE" w:rsidP="00F608EE">
      <w:pPr>
        <w:ind w:firstLineChars="200" w:firstLine="420"/>
      </w:pPr>
      <w:r>
        <w:rPr>
          <w:rFonts w:hint="eastAsia"/>
        </w:rPr>
        <w:t>富泉乡卫生院结合本乡实际，内抓管理、外促落实，稳步推进国家基本公共卫生服务工作。</w:t>
      </w:r>
    </w:p>
    <w:p w:rsidR="00F608EE" w:rsidRDefault="00F608EE" w:rsidP="00F608EE">
      <w:pPr>
        <w:ind w:firstLineChars="200" w:firstLine="420"/>
      </w:pPr>
      <w:r>
        <w:t>01</w:t>
      </w:r>
    </w:p>
    <w:p w:rsidR="00F608EE" w:rsidRDefault="00F608EE" w:rsidP="00F608EE">
      <w:pPr>
        <w:ind w:firstLineChars="200" w:firstLine="420"/>
      </w:pPr>
      <w:r>
        <w:rPr>
          <w:rFonts w:hint="eastAsia"/>
        </w:rPr>
        <w:t>协作合力共事</w:t>
      </w:r>
    </w:p>
    <w:p w:rsidR="00F608EE" w:rsidRDefault="00F608EE" w:rsidP="00F608EE">
      <w:pPr>
        <w:ind w:firstLineChars="200" w:firstLine="420"/>
      </w:pPr>
      <w:r>
        <w:rPr>
          <w:rFonts w:hint="eastAsia"/>
        </w:rPr>
        <w:t>一是重视团队服务能力建设。组建乡级公共卫生服务团队和中心村团队，共同承担无村医卫生所的公共卫生服务和基本医疗巡诊等工作，</w:t>
      </w:r>
      <w:r>
        <w:t xml:space="preserve"> </w:t>
      </w:r>
      <w:r>
        <w:t>实行职责包干，做到</w:t>
      </w:r>
      <w:r>
        <w:t>“</w:t>
      </w:r>
      <w:r>
        <w:t>纵向到底</w:t>
      </w:r>
      <w:r>
        <w:t>”</w:t>
      </w:r>
      <w:r>
        <w:t>，实现基层医疗卫生和健康管理服务全覆盖。同时，要求临床医生参与慢性病管理，高效完成业务性强、技术性高的慢性病管理等项目。</w:t>
      </w:r>
    </w:p>
    <w:p w:rsidR="00F608EE" w:rsidRDefault="00F608EE" w:rsidP="00F608EE">
      <w:pPr>
        <w:ind w:firstLineChars="200" w:firstLine="420"/>
      </w:pPr>
      <w:r>
        <w:rPr>
          <w:rFonts w:hint="eastAsia"/>
        </w:rPr>
        <w:t>二是重视团队文化能力建设。公卫科团队积极发挥</w:t>
      </w:r>
      <w:r>
        <w:t>12</w:t>
      </w:r>
      <w:r>
        <w:t>项基公卫项目协调优势和协同效应，分析项目异同点，实现优势互补，带来</w:t>
      </w:r>
      <w:r>
        <w:t>“1+1&gt;2”</w:t>
      </w:r>
      <w:r>
        <w:t>的成效；同时，要求团队成员秉持不骄不躁、不厌不烦、不吹不捧理念，积极完成各项任务。</w:t>
      </w:r>
    </w:p>
    <w:p w:rsidR="00F608EE" w:rsidRDefault="00F608EE" w:rsidP="00F608EE">
      <w:pPr>
        <w:ind w:firstLineChars="200" w:firstLine="420"/>
      </w:pPr>
      <w:r>
        <w:t>02</w:t>
      </w:r>
    </w:p>
    <w:p w:rsidR="00F608EE" w:rsidRDefault="00F608EE" w:rsidP="00F608EE">
      <w:pPr>
        <w:ind w:firstLineChars="200" w:firstLine="420"/>
      </w:pPr>
      <w:r>
        <w:rPr>
          <w:rFonts w:hint="eastAsia"/>
        </w:rPr>
        <w:t>优化制度设计</w:t>
      </w:r>
    </w:p>
    <w:p w:rsidR="00F608EE" w:rsidRDefault="00F608EE" w:rsidP="00F608EE">
      <w:pPr>
        <w:ind w:firstLineChars="200" w:firstLine="420"/>
      </w:pPr>
      <w:r>
        <w:rPr>
          <w:rFonts w:hint="eastAsia"/>
        </w:rPr>
        <w:t>要求公卫科团队成员自觉参与制度管理，结合服务项目特点制定切合实际、可执行的相关工作制度。发挥制度正向激励作用，最大程度规范和调动团队执行力、向心力，同时开展分工协作，采取配套有效措施，激发协作能量，共同完成目标。</w:t>
      </w:r>
    </w:p>
    <w:p w:rsidR="00F608EE" w:rsidRDefault="00F608EE" w:rsidP="00F608EE">
      <w:pPr>
        <w:ind w:firstLineChars="200" w:firstLine="420"/>
      </w:pPr>
      <w:r>
        <w:t>03</w:t>
      </w:r>
    </w:p>
    <w:p w:rsidR="00F608EE" w:rsidRDefault="00F608EE" w:rsidP="00F608EE">
      <w:pPr>
        <w:ind w:firstLineChars="200" w:firstLine="420"/>
      </w:pPr>
      <w:r>
        <w:rPr>
          <w:rFonts w:hint="eastAsia"/>
        </w:rPr>
        <w:t>拓展工作形式</w:t>
      </w:r>
    </w:p>
    <w:p w:rsidR="00F608EE" w:rsidRDefault="00F608EE" w:rsidP="00F608EE">
      <w:pPr>
        <w:ind w:firstLineChars="200" w:firstLine="420"/>
      </w:pPr>
      <w:r>
        <w:rPr>
          <w:rFonts w:hint="eastAsia"/>
        </w:rPr>
        <w:t>一是因人因地制宜完成慢性病患者管理。根据每位慢性病患者的生活习惯及季节制定随防计划，开展重点人群（高血压、糖尿病患者）免费药物发放，做到“一预约二集中三入户四继续”，实现随访全覆盖。</w:t>
      </w:r>
      <w:r>
        <w:t xml:space="preserve"> </w:t>
      </w:r>
      <w:r>
        <w:t>二是以老年人健康管理为抓手，以家庭医生签约服务为载体，组织团队主动上门服务。通过签订家庭医生服务协议，开展常见病诊治和慢性病患者健康管理，做好签约家庭的</w:t>
      </w:r>
      <w:r>
        <w:t>“</w:t>
      </w:r>
      <w:r>
        <w:t>健康守门人</w:t>
      </w:r>
      <w:r>
        <w:t>”</w:t>
      </w:r>
      <w:r>
        <w:t>。</w:t>
      </w:r>
    </w:p>
    <w:p w:rsidR="00F608EE" w:rsidRDefault="00F608EE" w:rsidP="00F608EE">
      <w:pPr>
        <w:ind w:firstLineChars="200" w:firstLine="420"/>
      </w:pPr>
      <w:r>
        <w:rPr>
          <w:rFonts w:hint="eastAsia"/>
        </w:rPr>
        <w:t>创新医防融合机制</w:t>
      </w:r>
      <w:r>
        <w:t xml:space="preserve"> </w:t>
      </w:r>
      <w:r>
        <w:t>推进医疗卫生服务协同发展</w:t>
      </w:r>
    </w:p>
    <w:p w:rsidR="00F608EE" w:rsidRDefault="00F608EE" w:rsidP="00F608EE">
      <w:pPr>
        <w:ind w:firstLineChars="200" w:firstLine="420"/>
      </w:pPr>
      <w:r>
        <w:rPr>
          <w:rFonts w:hint="eastAsia"/>
        </w:rPr>
        <w:t>洑口乡卫生院创新打造适应乡村公共卫生服务特点，构建高效的乡村医疗卫生服务体系，提升基本医疗和基本公共卫生服务能力。</w:t>
      </w:r>
    </w:p>
    <w:p w:rsidR="00F608EE" w:rsidRDefault="00F608EE" w:rsidP="00F608EE">
      <w:pPr>
        <w:ind w:firstLineChars="200" w:firstLine="420"/>
      </w:pPr>
      <w:r>
        <w:t>01</w:t>
      </w:r>
    </w:p>
    <w:p w:rsidR="00F608EE" w:rsidRDefault="00F608EE" w:rsidP="00F608EE">
      <w:pPr>
        <w:ind w:firstLineChars="200" w:firstLine="420"/>
      </w:pPr>
      <w:r>
        <w:rPr>
          <w:rFonts w:hint="eastAsia"/>
        </w:rPr>
        <w:t>创新乡村两级一体服务机制</w:t>
      </w:r>
    </w:p>
    <w:p w:rsidR="00F608EE" w:rsidRDefault="00F608EE" w:rsidP="00F608EE">
      <w:pPr>
        <w:ind w:firstLineChars="200" w:firstLine="420"/>
      </w:pPr>
      <w:r>
        <w:rPr>
          <w:rFonts w:hint="eastAsia"/>
        </w:rPr>
        <w:t>一是组织业务能力较强、素质相对较好的村医组成中心服务团队，通过定期、定点、预约等配合乡镇卫生院对村医空白村开展医疗服务巡诊和公共卫生服务。</w:t>
      </w:r>
    </w:p>
    <w:p w:rsidR="00F608EE" w:rsidRDefault="00F608EE" w:rsidP="00F608EE">
      <w:pPr>
        <w:ind w:firstLineChars="200" w:firstLine="420"/>
      </w:pPr>
      <w:r>
        <w:rPr>
          <w:rFonts w:hint="eastAsia"/>
        </w:rPr>
        <w:t>二是制定工作制度和考核方案，明确工作职责，要求乡级工作人员和村医共同协作，确保完成村级基本医疗和基本公共卫生各项工作任务。</w:t>
      </w:r>
    </w:p>
    <w:p w:rsidR="00F608EE" w:rsidRDefault="00F608EE" w:rsidP="00F608EE">
      <w:pPr>
        <w:ind w:firstLineChars="200" w:firstLine="420"/>
      </w:pPr>
      <w:r>
        <w:rPr>
          <w:rFonts w:hint="eastAsia"/>
        </w:rPr>
        <w:t>三是加强对村医的业务培训、指导、组织管理和工作质量考核评价，将考核结果与公共卫生服务项目经费补助、巡诊医务性收入、基本药物制度补助等相挂钩，有力发挥争先创优“指挥棒”作用。</w:t>
      </w:r>
    </w:p>
    <w:p w:rsidR="00F608EE" w:rsidRDefault="00F608EE" w:rsidP="00F608EE">
      <w:pPr>
        <w:ind w:firstLineChars="200" w:firstLine="420"/>
      </w:pPr>
      <w:r>
        <w:t>02</w:t>
      </w:r>
    </w:p>
    <w:p w:rsidR="00F608EE" w:rsidRDefault="00F608EE" w:rsidP="00F608EE">
      <w:pPr>
        <w:ind w:firstLineChars="200" w:firstLine="420"/>
      </w:pPr>
      <w:r>
        <w:rPr>
          <w:rFonts w:hint="eastAsia"/>
        </w:rPr>
        <w:t>重视医防融合工作</w:t>
      </w:r>
    </w:p>
    <w:p w:rsidR="00F608EE" w:rsidRDefault="00F608EE" w:rsidP="00F608EE">
      <w:pPr>
        <w:ind w:firstLineChars="200" w:firstLine="420"/>
      </w:pPr>
      <w:r>
        <w:rPr>
          <w:rFonts w:hint="eastAsia"/>
        </w:rPr>
        <w:t>一是提高医防结合。一方面，乡镇卫生院组建重点项目工作小组，设立“家庭医生签约和门诊联合工作室”，实行“一人多岗、相互协作”，组长负总责的工作方式，将档案管理、慢性病、老年人健康管理、家庭医生签约、日常诊疗等工作进行良性融合。另一方面，全员参与基公卫业务培训，让所有员工都能直接或穿插协同开展医疗和公共卫生服务。再一方面，以慢性病、老年人健康管理服务为抓手，以家庭医生签约工作为重点，以门诊医生工作为纽带，制定合理的工作流程和服务方案，推进公卫和医疗紧密相合。</w:t>
      </w:r>
    </w:p>
    <w:p w:rsidR="00F608EE" w:rsidRDefault="00F608EE" w:rsidP="00F608EE">
      <w:pPr>
        <w:ind w:firstLineChars="200" w:firstLine="420"/>
      </w:pPr>
      <w:r>
        <w:rPr>
          <w:rFonts w:hint="eastAsia"/>
        </w:rPr>
        <w:t>二是提升服务质量。做好服务是一切工作的核心。以老年人健康体检为例，要强化健康体检意识，融入中医治未病理念，为村民提供更深层次的服务，包括体检前的沟通、体检后及时报告反馈，通知体检指标异常村民并指导他们进行预防保健、及时就医，帮助有需要的村民联系上级医院转诊，做到“一条龙”服务，让村民感受到贴心和关爱，积极、主动参与和配合各项公共卫生服务工作。</w:t>
      </w:r>
    </w:p>
    <w:p w:rsidR="00F608EE" w:rsidRDefault="00F608EE" w:rsidP="00B97D5A">
      <w:pPr>
        <w:jc w:val="right"/>
      </w:pPr>
      <w:r w:rsidRPr="00B97D5A">
        <w:rPr>
          <w:rFonts w:hint="eastAsia"/>
        </w:rPr>
        <w:t>永泰卫计</w:t>
      </w:r>
      <w:r>
        <w:rPr>
          <w:rFonts w:hint="eastAsia"/>
        </w:rPr>
        <w:t>2023-6-10</w:t>
      </w:r>
    </w:p>
    <w:p w:rsidR="00F608EE" w:rsidRDefault="00F608EE" w:rsidP="00863026">
      <w:pPr>
        <w:sectPr w:rsidR="00F608EE" w:rsidSect="00863026">
          <w:type w:val="continuous"/>
          <w:pgSz w:w="11906" w:h="16838"/>
          <w:pgMar w:top="1644" w:right="1236" w:bottom="1418" w:left="1814" w:header="851" w:footer="907" w:gutter="0"/>
          <w:pgNumType w:start="1"/>
          <w:cols w:space="720"/>
          <w:docGrid w:type="lines" w:linePitch="341" w:charSpace="2373"/>
        </w:sectPr>
      </w:pPr>
    </w:p>
    <w:p w:rsidR="00DF6305" w:rsidRDefault="00DF6305"/>
    <w:sectPr w:rsidR="00DF630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608EE"/>
    <w:rsid w:val="00DF6305"/>
    <w:rsid w:val="00F608E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608E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608E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234</Words>
  <Characters>1340</Characters>
  <Application>Microsoft Office Word</Application>
  <DocSecurity>0</DocSecurity>
  <Lines>11</Lines>
  <Paragraphs>3</Paragraphs>
  <ScaleCrop>false</ScaleCrop>
  <Company>Microsoft</Company>
  <LinksUpToDate>false</LinksUpToDate>
  <CharactersWithSpaces>1571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2023-06-20T01:27:00Z</dcterms:created>
</cp:coreProperties>
</file>