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413" w:rsidRDefault="00027413">
      <w:pPr>
        <w:pStyle w:val="1"/>
      </w:pPr>
      <w:r>
        <w:rPr>
          <w:rFonts w:hint="eastAsia"/>
        </w:rPr>
        <w:t>福建沙县：“河长制”助力水清岸绿常相伴</w:t>
      </w:r>
    </w:p>
    <w:p w:rsidR="00027413" w:rsidRDefault="00027413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4</w:t>
      </w:r>
      <w:r>
        <w:rPr>
          <w:rFonts w:hint="eastAsia"/>
        </w:rPr>
        <w:t>月，福建省三明市沙县区南溪、豆士溪工作站政协委员河长参加水生生物资源损害修复放流活动，共放流种苗</w:t>
      </w:r>
      <w:r>
        <w:rPr>
          <w:rFonts w:hint="eastAsia"/>
        </w:rPr>
        <w:t>9800</w:t>
      </w:r>
      <w:r>
        <w:rPr>
          <w:rFonts w:hint="eastAsia"/>
        </w:rPr>
        <w:t>余尾。随后，河长们来到大洛集镇河段、官昌水库等地开展巡河，了解河段污染防治、水质提升等情况。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这是沙县实施河长制共建美丽家园的一个缩影。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近年来，沙县区深入践行“青山绿水是无价之宝”的理念，全面推行河湖长制工作，健全水环境保护长效机制，打造水清岸绿河畅景美的生态新沙县。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制度引领，让河长制有名有实</w:t>
      </w:r>
    </w:p>
    <w:p w:rsidR="00027413" w:rsidRDefault="00027413">
      <w:pPr>
        <w:ind w:firstLine="420"/>
        <w:jc w:val="left"/>
      </w:pPr>
      <w:r>
        <w:rPr>
          <w:rFonts w:hint="eastAsia"/>
        </w:rPr>
        <w:t>一大早，沙县区富口镇白溪口村的村级河长黄辉打开手机软件，签到打卡、设定路线，开始一天的巡河，“每周两次，每次不少于一小时，守好家门口的河，这是咱分内的事。”</w:t>
      </w:r>
    </w:p>
    <w:p w:rsidR="00027413" w:rsidRDefault="00027413">
      <w:pPr>
        <w:ind w:firstLine="420"/>
        <w:jc w:val="left"/>
      </w:pPr>
      <w:r>
        <w:rPr>
          <w:rFonts w:hint="eastAsia"/>
        </w:rPr>
        <w:t>沿着蜿蜒的河段前行，一边走一边仔细查看。“水质怎么样、岸上有没垃圾、有没乱排乱扔，方方面面都要注意，一旦发现问题，拍照上传，及时解决。”</w:t>
      </w:r>
    </w:p>
    <w:p w:rsidR="00027413" w:rsidRDefault="00027413">
      <w:pPr>
        <w:ind w:firstLine="420"/>
        <w:jc w:val="left"/>
      </w:pPr>
      <w:r>
        <w:rPr>
          <w:rFonts w:hint="eastAsia"/>
        </w:rPr>
        <w:t>为激励村级河长更好履职，富口镇通过“聘、管、用”相结合方式，整合原有生态巡护队伍、水库巡查员、环保网格员三支队伍，优化薪资水平，增强专管员积极性。同时明确职责职能，强化业务培训，定期进行考评，确保巡河工作落到实处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近年来，沙县区以问题为导向，创新出台县级流域河长履职制度、乡级履职承诺、村级河长管理办法等制度，通过明确工作路径、权责清单和处理时限，有效破解跨分管领域治水难问题。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其中在全省率先划定《沙县县级流域河长履职图》，制定实行《沙县县级流域河长履职工作制度》，赋予流域河长调动部门主要领导、下发河长令、提请追责问责等“超常规”职权，让县级流域河长更好地履职。该制度入选“中国水利十大基层治水经验”之一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河湖有人管，更要管得好。“最近几年，我们每年都推出一项河长工作机制创新，还成立了社会监督工作站、民间河长委员会，带动更多群众加入爱河护河队伍。”沙县区河长办专职副主任游素华说。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眼下，在日渐完善的制度护航下，各级河长齐抓共管，责任层层落实，一条上下贯通、环环相扣的责任链条逐步形成。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生态执法，推动水环境日趋向好</w:t>
      </w:r>
    </w:p>
    <w:p w:rsidR="00027413" w:rsidRDefault="00027413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日夜间，湖源乡派出所在日常巡逻时发现，在西洋村一块村集体农田里，有人使用电鱼机电泥鳅，派出所民警立马上前制止，并将当事人现场抓获，随后将案件移交生态综合执法局。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经查，曹某系邻乡村民，因闲来无事便伙同朋友前来电泥鳅取乐。生态综合执法局民警依法对其进行行政处罚，并要求他以增殖放流的形式承担相应的生态环境损害赔偿责任。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“以往这种案子由于地处偏远，我们根本没办法及时发现查处，现在有了派出所的配合，弥补了我们人员和地域上的不足。”沙县生态综合执法局局长孙达说。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2018</w:t>
      </w:r>
      <w:r>
        <w:rPr>
          <w:rFonts w:hint="eastAsia"/>
        </w:rPr>
        <w:t>年，沙县在全省率先以森林警察为主要力量成立生态执法局，从水利、国土、林业等部门抽调人员集中办公、统一行政指挥，并赋予该局矿山环境保护、涉水环境保护、水污染防治等七个方面</w:t>
      </w:r>
      <w:r>
        <w:rPr>
          <w:rFonts w:hint="eastAsia"/>
        </w:rPr>
        <w:t>73</w:t>
      </w:r>
      <w:r>
        <w:rPr>
          <w:rFonts w:hint="eastAsia"/>
        </w:rPr>
        <w:t>项法律法规规定的部分行政处罚权，明晰权责，生态问题得到“一局统管”，破解“九龙治水”执法难题。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在此基础上，去年沙县区创新构建“</w:t>
      </w:r>
      <w:r>
        <w:rPr>
          <w:rFonts w:hint="eastAsia"/>
        </w:rPr>
        <w:t>1+3+N</w:t>
      </w:r>
      <w:r>
        <w:rPr>
          <w:rFonts w:hint="eastAsia"/>
        </w:rPr>
        <w:t>”生态安全综合执法机制，整合区生态综合执法局、区公安分局等力量，通过同森林警察大队合署办公、统一接派警等方式，以行政执法和刑事司法相互配合，实现接出警和生态防控一体化。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同时依托大数据、信息共享等手段，对传统执法业务流程集约化再造，强化司法对接协作，实现各生态执法系统深度整合、数据资源智能应用、管理手段提档升级，打造多元化治理格局，实现统一指挥、协同高效的生态安全综合执法机制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委员河长，同心守护碧水清流</w:t>
      </w:r>
    </w:p>
    <w:p w:rsidR="00027413" w:rsidRDefault="00027413">
      <w:pPr>
        <w:ind w:firstLine="420"/>
        <w:jc w:val="left"/>
      </w:pPr>
      <w:r>
        <w:rPr>
          <w:rFonts w:hint="eastAsia"/>
        </w:rPr>
        <w:t>找一个天气好的上午出发，沿着豆士溪段巡查，仔细查看河道水质、顺手捡拾岸边的垃圾、了解河道日常养护情况……沙县区委员河长、世颖汽车培训有限公司总经理陈世颖早已习惯了这样的履职日常。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陈世颖是沙县区聘任的第二届委员河长，主要负责豆士溪霞村段、溪源村段。担任委员河长一年多来，共开展巡河</w:t>
      </w:r>
      <w:r>
        <w:rPr>
          <w:rFonts w:hint="eastAsia"/>
        </w:rPr>
        <w:t>165</w:t>
      </w:r>
      <w:r>
        <w:rPr>
          <w:rFonts w:hint="eastAsia"/>
        </w:rPr>
        <w:t>次，巡河公里数达到了</w:t>
      </w:r>
      <w:r>
        <w:rPr>
          <w:rFonts w:hint="eastAsia"/>
        </w:rPr>
        <w:t>244</w:t>
      </w:r>
      <w:r>
        <w:rPr>
          <w:rFonts w:hint="eastAsia"/>
        </w:rPr>
        <w:t>公里，发现搜集问题</w:t>
      </w:r>
      <w:r>
        <w:rPr>
          <w:rFonts w:hint="eastAsia"/>
        </w:rPr>
        <w:t>66</w:t>
      </w:r>
      <w:r>
        <w:rPr>
          <w:rFonts w:hint="eastAsia"/>
        </w:rPr>
        <w:t>个，均得到落实反馈。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“现在巡河已经变成了一种习惯，除了到负责河段巡河，周末我就和家人一起到附近河边走走，有时还组织公司教练员、学员一起加入，大家的热情都很高。”陈世颖介绍。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除了对河湖环境的实时巡查，及时向相关部门反馈问题外，委员河长还会根据自己的专业特性，针对存在问题提出指导性意见。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来自畜牧水产中心的委员河长詹祖焜，平时常到各大种植基地，指导农户做好化肥和农药减量化、农药瓶回收等，做好资源化利用，减少排放压力。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月以来，三明市在全省率先选聘政协委员担任“委员河长”，积极拓展政协民主监督和委员联系界别群众的新载体。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沙县区先行先试，不断创新政协委员河长履职办法。通过制定“六个一”政协委员河长履职内容，让委员河长履职有章可循；在全省率先成立委员河长“一室三站”，为政协委员河长巡河问水提供指导、协调和服务；同时委任企业河长，让企业由内向外自觉护河，发动全社会力量凝聚治河之力，共护一方绿水青山。</w:t>
      </w:r>
    </w:p>
    <w:p w:rsidR="00027413" w:rsidRDefault="00027413">
      <w:pPr>
        <w:ind w:firstLine="420"/>
        <w:jc w:val="left"/>
      </w:pPr>
      <w:r>
        <w:rPr>
          <w:rFonts w:hint="eastAsia"/>
        </w:rPr>
        <w:t>截至目前，全区委员河长共巡河</w:t>
      </w:r>
      <w:r>
        <w:rPr>
          <w:rFonts w:hint="eastAsia"/>
        </w:rPr>
        <w:t>4170</w:t>
      </w:r>
      <w:r>
        <w:rPr>
          <w:rFonts w:hint="eastAsia"/>
        </w:rPr>
        <w:t>次，组织集体巡河</w:t>
      </w:r>
      <w:r>
        <w:rPr>
          <w:rFonts w:hint="eastAsia"/>
        </w:rPr>
        <w:t>10</w:t>
      </w:r>
      <w:r>
        <w:rPr>
          <w:rFonts w:hint="eastAsia"/>
        </w:rPr>
        <w:t>次，发现各类河湖问题</w:t>
      </w:r>
      <w:r>
        <w:rPr>
          <w:rFonts w:hint="eastAsia"/>
        </w:rPr>
        <w:t>830</w:t>
      </w:r>
      <w:r>
        <w:rPr>
          <w:rFonts w:hint="eastAsia"/>
        </w:rPr>
        <w:t>件，参加增殖放流活动</w:t>
      </w:r>
      <w:r>
        <w:rPr>
          <w:rFonts w:hint="eastAsia"/>
        </w:rPr>
        <w:t>6</w:t>
      </w:r>
      <w:r>
        <w:rPr>
          <w:rFonts w:hint="eastAsia"/>
        </w:rPr>
        <w:t>次，参与部门联合执法</w:t>
      </w:r>
      <w:r>
        <w:rPr>
          <w:rFonts w:hint="eastAsia"/>
        </w:rPr>
        <w:t>5</w:t>
      </w:r>
      <w:r>
        <w:rPr>
          <w:rFonts w:hint="eastAsia"/>
        </w:rPr>
        <w:t>次，反映社情民意</w:t>
      </w:r>
      <w:r>
        <w:rPr>
          <w:rFonts w:hint="eastAsia"/>
        </w:rPr>
        <w:t>32</w:t>
      </w:r>
      <w:r>
        <w:rPr>
          <w:rFonts w:hint="eastAsia"/>
        </w:rPr>
        <w:t>条，开展各类宣传活动</w:t>
      </w:r>
      <w:r>
        <w:rPr>
          <w:rFonts w:hint="eastAsia"/>
        </w:rPr>
        <w:t>7</w:t>
      </w:r>
      <w:r>
        <w:rPr>
          <w:rFonts w:hint="eastAsia"/>
        </w:rPr>
        <w:t>次，形成了社会各界和人民群众共同关心、支持、参与和监督河湖管理保护的良好氛围。</w:t>
      </w:r>
    </w:p>
    <w:p w:rsidR="00027413" w:rsidRDefault="00027413">
      <w:pPr>
        <w:ind w:firstLine="420"/>
        <w:jc w:val="right"/>
      </w:pPr>
      <w:r>
        <w:rPr>
          <w:rFonts w:hint="eastAsia"/>
        </w:rPr>
        <w:t>中新网</w:t>
      </w:r>
      <w:r>
        <w:rPr>
          <w:rFonts w:hint="eastAsia"/>
        </w:rPr>
        <w:t>2023-06-08</w:t>
      </w:r>
    </w:p>
    <w:p w:rsidR="00027413" w:rsidRDefault="00027413" w:rsidP="00A132A3">
      <w:pPr>
        <w:sectPr w:rsidR="00027413" w:rsidSect="00A132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55A38" w:rsidRDefault="00955A38"/>
    <w:sectPr w:rsidR="00955A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7413"/>
    <w:rsid w:val="00027413"/>
    <w:rsid w:val="00955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74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274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1830</Characters>
  <Application>Microsoft Office Word</Application>
  <DocSecurity>0</DocSecurity>
  <Lines>15</Lines>
  <Paragraphs>4</Paragraphs>
  <ScaleCrop>false</ScaleCrop>
  <Company>Microsoft</Company>
  <LinksUpToDate>false</LinksUpToDate>
  <CharactersWithSpaces>2146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2023-06-17T01:35:00Z</dcterms:created>
</cp:coreProperties>
</file>