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5855" w:rsidRDefault="00A25855" w:rsidP="000E49D4">
      <w:pPr>
        <w:pStyle w:val="1"/>
      </w:pPr>
      <w:r w:rsidRPr="000E49D4">
        <w:rPr>
          <w:rFonts w:hint="eastAsia"/>
        </w:rPr>
        <w:t>固原市</w:t>
      </w:r>
      <w:r w:rsidRPr="00D12D47">
        <w:rPr>
          <w:rFonts w:hint="eastAsia"/>
        </w:rPr>
        <w:t>彭阳县税务局：“五抓五促”扎实推进政治机关建设</w:t>
      </w:r>
    </w:p>
    <w:p w:rsidR="00A25855" w:rsidRDefault="00A25855" w:rsidP="00A25855">
      <w:pPr>
        <w:ind w:firstLineChars="200" w:firstLine="420"/>
      </w:pPr>
      <w:r>
        <w:rPr>
          <w:rFonts w:hint="eastAsia"/>
        </w:rPr>
        <w:t>为深入学习宣传贯彻习近平新时代中国特色社会主义思想和党的二十大精神，持续推进县级税务局政治机关建设，切实将党的政治建设有效延伸至“最后一公里”，彭阳县税务局以“五抓五促”举措确保政治机关建设工作走深走实、取得实效。</w:t>
      </w:r>
    </w:p>
    <w:p w:rsidR="00A25855" w:rsidRDefault="00A25855" w:rsidP="00A25855">
      <w:pPr>
        <w:ind w:firstLineChars="200" w:firstLine="420"/>
      </w:pPr>
      <w:r>
        <w:rPr>
          <w:rFonts w:hint="eastAsia"/>
        </w:rPr>
        <w:t>抓部署、促推进。着力以“抓好党务”作为建强政治机关的首要任务，以县局今年提出的“一二三四五十”工作思路为总基调，充分发挥“关键少数”的领头雁作用，组织成立了彭阳县税务局推进政治机关建设工作领导小组，负责政治机关建设的统筹协调、整体推进、督促落实工作，以领导责任的落实引导全体干部拒绝“佛系”、杜绝“躺平”。同时根据区市局关于政治机关建设的各项决策部署，结合我局实际情况，研究制定了《彭阳县税务局加强政治机关建设实施方案》，明确了政治机关建设“路线图”“施工表”，确保工作责任压实到位、工作机制健全到位、工作力量充实到位。</w:t>
      </w:r>
    </w:p>
    <w:p w:rsidR="00A25855" w:rsidRDefault="00A25855" w:rsidP="00A25855">
      <w:pPr>
        <w:ind w:firstLineChars="200" w:firstLine="420"/>
      </w:pPr>
      <w:r>
        <w:rPr>
          <w:rFonts w:hint="eastAsia"/>
        </w:rPr>
        <w:t>抓学习、促提升。切实以改进和加强理论武装为总目标，认真落实“四个一”制度，持续在学懂弄通上下功夫，采取“党委理论学习中心组研讨学、党支部专题学、青年理论小组集中学、党员干部自主学”等形式，对各级党委关于加强政治机关建设的精神进行系统、全面的学习。结合党委近期工作重点、各职能部门任务和干部职工特点等，充分利用我局“六小”学习模式，制定了一份长期的学习计划，切实增强了学习的针对性和实效性。同时坚持问题导向，以发现问题、解决问题为抓手，依托“我为谁收税</w:t>
      </w:r>
      <w:r>
        <w:t xml:space="preserve"> </w:t>
      </w:r>
      <w:r>
        <w:t>怎样收好税</w:t>
      </w:r>
      <w:r>
        <w:t>”</w:t>
      </w:r>
      <w:r>
        <w:t>系列活动，聚焦县局当前党的建设、干部队伍建设等方</w:t>
      </w:r>
      <w:r>
        <w:rPr>
          <w:rFonts w:hint="eastAsia"/>
        </w:rPr>
        <w:t>面存在的问题短板，深入开展思想大讨论活动。大力开展警示教育，对全国税务系统查处的违法违纪案件进行整理制作成案例汇编，以“周二政治学习、三会一课、青年小组学习”等为契机，组织干部职工进行专题学习，进一步铸牢干部的政治魂魄。</w:t>
      </w:r>
    </w:p>
    <w:p w:rsidR="00A25855" w:rsidRDefault="00A25855" w:rsidP="00A25855">
      <w:pPr>
        <w:ind w:firstLineChars="200" w:firstLine="420"/>
      </w:pPr>
      <w:r>
        <w:rPr>
          <w:rFonts w:hint="eastAsia"/>
        </w:rPr>
        <w:t>抓宣传、促氛围。把建强政治机关意识融入工作环境中，在县局办公楼道两侧设立鲜明醒目的“全力以赴抓好政治机关建设”专题栏，以区局提出的“</w:t>
      </w:r>
      <w:r>
        <w:t>4*4”</w:t>
      </w:r>
      <w:r>
        <w:t>党建工作法为指导，力促做到五促五创，通过楼道文化的潜移默化，以点带面凝聚思想共识。把建强政治机关的要求融入年度工作中，深入宣传政治机关建设的重要意义，以抓早抓紧抓实的实际行动，将干部职工思想统一到党中央关于加强基层政治机关建设的决策上，统一到总局、区局、市局关于加强县级税务局政治机关建设的部署上，实现全局干部入脑入心入行的实际成效。</w:t>
      </w:r>
    </w:p>
    <w:p w:rsidR="00A25855" w:rsidRDefault="00A25855" w:rsidP="00A25855">
      <w:pPr>
        <w:ind w:firstLineChars="200" w:firstLine="420"/>
      </w:pPr>
      <w:r>
        <w:rPr>
          <w:rFonts w:hint="eastAsia"/>
        </w:rPr>
        <w:t>抓监管、促落实。以纵深推进全面从严治党向基层延伸为关键环节，充分发挥我局“廉政纪实”“微监督”机制作用，在政治监督方面真管真严、长管长严。把政治机关建设作为绩效考核和党支部书记抓党建述职评议考核的重要内容，将评选表彰政治机关建设先进党支部和先进个人作为激励手段，加强督促检查，加强跟踪问效，推动广大干部职工在政治机关建设工作中坚持求真务实、真抓实干。利用每月主题党日“纪检委员时间”进行常态化提示警醒，将不良倾向和苗头性问题扼杀在萌芽状态。</w:t>
      </w:r>
    </w:p>
    <w:p w:rsidR="00A25855" w:rsidRDefault="00A25855" w:rsidP="00A25855">
      <w:pPr>
        <w:ind w:firstLineChars="200" w:firstLine="420"/>
      </w:pPr>
      <w:r>
        <w:rPr>
          <w:rFonts w:hint="eastAsia"/>
        </w:rPr>
        <w:t>抓品牌、促融合。通过创建我局“邻聚力”党建品牌、“家门口的税务局”服务品牌、“彭税石榴红”民族团结品牌，以“以数治税求突破、依法治税求突破、精细服务求突破”等为主要目标，深入开展“我为税收税</w:t>
      </w:r>
      <w:r>
        <w:t xml:space="preserve"> </w:t>
      </w:r>
      <w:r>
        <w:t>怎样收好税</w:t>
      </w:r>
      <w:r>
        <w:t>”“</w:t>
      </w:r>
      <w:r>
        <w:t>我的业务我来讲</w:t>
      </w:r>
      <w:r>
        <w:t>”“</w:t>
      </w:r>
      <w:r>
        <w:t>大兴调查研究之风</w:t>
      </w:r>
      <w:r>
        <w:t>”“</w:t>
      </w:r>
      <w:r>
        <w:t>直击一线暗访自查</w:t>
      </w:r>
      <w:r>
        <w:t>”“</w:t>
      </w:r>
      <w:r>
        <w:t>分级分类</w:t>
      </w:r>
      <w:r>
        <w:t>”</w:t>
      </w:r>
      <w:r>
        <w:t>五项活动，以打造品牌带动观念的转变，带动工作的发展，将政治机关建设融入到抓税收日常工作中，力促达到党建业务深度融合。</w:t>
      </w:r>
    </w:p>
    <w:p w:rsidR="00A25855" w:rsidRDefault="00A25855" w:rsidP="00A25855">
      <w:pPr>
        <w:ind w:firstLineChars="200" w:firstLine="420"/>
      </w:pPr>
      <w:r>
        <w:rPr>
          <w:rFonts w:hint="eastAsia"/>
        </w:rPr>
        <w:t>下一步，彭阳县税务局将坚持以习近平新时代中国特色社会主义思想为指导，依托彭阳丰富的红色资源，持续丰富学习形式，整合学习内容，持续做好县级税务局政治机关建设工作这篇“大文章”，为税收现代化服务中国式现代化贡献税务力量。</w:t>
      </w:r>
    </w:p>
    <w:p w:rsidR="00A25855" w:rsidRPr="00D12D47" w:rsidRDefault="00A25855" w:rsidP="00D12D47">
      <w:pPr>
        <w:jc w:val="right"/>
      </w:pPr>
      <w:r w:rsidRPr="00D12D47">
        <w:rPr>
          <w:rFonts w:hint="eastAsia"/>
        </w:rPr>
        <w:t>彭阳县税务局</w:t>
      </w:r>
      <w:r>
        <w:rPr>
          <w:rFonts w:hint="eastAsia"/>
        </w:rPr>
        <w:t xml:space="preserve"> 2023-6-7</w:t>
      </w:r>
    </w:p>
    <w:p w:rsidR="00A25855" w:rsidRDefault="00A25855" w:rsidP="00464B3B">
      <w:pPr>
        <w:sectPr w:rsidR="00A25855" w:rsidSect="00464B3B">
          <w:type w:val="continuous"/>
          <w:pgSz w:w="11906" w:h="16838"/>
          <w:pgMar w:top="1644" w:right="1236" w:bottom="1418" w:left="1814" w:header="851" w:footer="907" w:gutter="0"/>
          <w:pgNumType w:start="1"/>
          <w:cols w:space="720"/>
          <w:docGrid w:type="lines" w:linePitch="341" w:charSpace="2373"/>
        </w:sectPr>
      </w:pPr>
    </w:p>
    <w:p w:rsidR="00DC2CC6" w:rsidRDefault="00DC2CC6"/>
    <w:sectPr w:rsidR="00DC2CC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25855"/>
    <w:rsid w:val="00A25855"/>
    <w:rsid w:val="00DC2CC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2585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2585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230</Words>
  <Characters>1315</Characters>
  <Application>Microsoft Office Word</Application>
  <DocSecurity>0</DocSecurity>
  <Lines>10</Lines>
  <Paragraphs>3</Paragraphs>
  <ScaleCrop>false</ScaleCrop>
  <Company>Microsoft</Company>
  <LinksUpToDate>false</LinksUpToDate>
  <CharactersWithSpaces>1542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2023-06-17T01:39:00Z</dcterms:created>
</cp:coreProperties>
</file>