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5" w:rsidRDefault="002C1135">
      <w:pPr>
        <w:pStyle w:val="1"/>
      </w:pPr>
      <w:bookmarkStart w:id="0" w:name="_Toc18689"/>
      <w:bookmarkStart w:id="1" w:name="_Toc137828051"/>
      <w:r>
        <w:rPr>
          <w:rFonts w:hint="eastAsia"/>
        </w:rPr>
        <w:t>“电力指数”折射经济转型升级加快</w:t>
      </w:r>
      <w:bookmarkEnd w:id="0"/>
      <w:bookmarkEnd w:id="1"/>
    </w:p>
    <w:p w:rsidR="002C1135" w:rsidRDefault="002C1135">
      <w:pPr>
        <w:ind w:firstLine="420"/>
      </w:pPr>
      <w:r>
        <w:rPr>
          <w:rFonts w:hint="eastAsia"/>
        </w:rPr>
        <w:t>二季度以来，多地电力负荷破峰值、高技术制造业用电量明显上升、服务业电力消费需求旺盛……</w:t>
      </w:r>
    </w:p>
    <w:p w:rsidR="002C1135" w:rsidRDefault="002C1135">
      <w:pPr>
        <w:ind w:firstLine="420"/>
      </w:pPr>
      <w:r>
        <w:rPr>
          <w:rFonts w:hint="eastAsia"/>
        </w:rPr>
        <w:t>电力是观察经济的重要窗口。以用电负荷、用电量等数据为代表的“电力指数”，正在传递出我国经济转型升级加快、总体企稳向好的积极信号。</w:t>
      </w:r>
    </w:p>
    <w:p w:rsidR="002C1135" w:rsidRDefault="002C1135">
      <w:pPr>
        <w:ind w:firstLine="420"/>
      </w:pPr>
      <w:r>
        <w:rPr>
          <w:rFonts w:hint="eastAsia"/>
        </w:rPr>
        <w:t>多项数据反映经济运行态势向好</w:t>
      </w:r>
    </w:p>
    <w:p w:rsidR="002C1135" w:rsidRDefault="002C1135">
      <w:pPr>
        <w:ind w:firstLine="420"/>
      </w:pPr>
      <w:r>
        <w:rPr>
          <w:rFonts w:hint="eastAsia"/>
        </w:rPr>
        <w:t>用电量是反映经济运行的“晴雨表”。国家能源局数据显示，今年前</w:t>
      </w:r>
      <w:r>
        <w:rPr>
          <w:rFonts w:hint="eastAsia"/>
        </w:rPr>
        <w:t>4</w:t>
      </w:r>
      <w:r>
        <w:rPr>
          <w:rFonts w:hint="eastAsia"/>
        </w:rPr>
        <w:t>个月，我国全社会用电量累计</w:t>
      </w:r>
      <w:r>
        <w:rPr>
          <w:rFonts w:hint="eastAsia"/>
        </w:rPr>
        <w:t>28103</w:t>
      </w:r>
      <w:r>
        <w:rPr>
          <w:rFonts w:hint="eastAsia"/>
        </w:rPr>
        <w:t>亿千瓦时，同比增长</w:t>
      </w:r>
      <w:r>
        <w:rPr>
          <w:rFonts w:hint="eastAsia"/>
        </w:rPr>
        <w:t>4.7%</w:t>
      </w:r>
      <w:r>
        <w:rPr>
          <w:rFonts w:hint="eastAsia"/>
        </w:rPr>
        <w:t>。同时，</w:t>
      </w:r>
      <w:r>
        <w:rPr>
          <w:rFonts w:hint="eastAsia"/>
        </w:rPr>
        <w:t>4</w:t>
      </w:r>
      <w:r>
        <w:rPr>
          <w:rFonts w:hint="eastAsia"/>
        </w:rPr>
        <w:t>月，</w:t>
      </w:r>
      <w:r>
        <w:rPr>
          <w:rFonts w:hint="eastAsia"/>
        </w:rPr>
        <w:t>29</w:t>
      </w:r>
      <w:r>
        <w:rPr>
          <w:rFonts w:hint="eastAsia"/>
        </w:rPr>
        <w:t>地全社会用电量实现正增长，其中，</w:t>
      </w:r>
      <w:r>
        <w:rPr>
          <w:rFonts w:hint="eastAsia"/>
        </w:rPr>
        <w:t>12</w:t>
      </w:r>
      <w:r>
        <w:rPr>
          <w:rFonts w:hint="eastAsia"/>
        </w:rPr>
        <w:t>地增速超过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2C1135" w:rsidRDefault="002C1135">
      <w:pPr>
        <w:ind w:firstLine="420"/>
      </w:pPr>
      <w:r>
        <w:rPr>
          <w:rFonts w:hint="eastAsia"/>
        </w:rPr>
        <w:t>中国技术经济学会环境技术经济分会常务理事张建红表示，近段时间以来，全社会用电量增速进一步上升，除了去年低基数因素之外，更为重要的是受经济形势的整体向好和气温的逐步升高带动。数据表明经济运行企稳回升步伐加快。</w:t>
      </w:r>
    </w:p>
    <w:p w:rsidR="002C1135" w:rsidRDefault="002C1135">
      <w:pPr>
        <w:ind w:firstLine="420"/>
      </w:pPr>
      <w:r>
        <w:rPr>
          <w:rFonts w:hint="eastAsia"/>
        </w:rPr>
        <w:t>步入</w:t>
      </w:r>
      <w:r>
        <w:rPr>
          <w:rFonts w:hint="eastAsia"/>
        </w:rPr>
        <w:t>5</w:t>
      </w:r>
      <w:r>
        <w:rPr>
          <w:rFonts w:hint="eastAsia"/>
        </w:rPr>
        <w:t>月，各地用电需求进一步攀升，多地在</w:t>
      </w:r>
      <w:r>
        <w:rPr>
          <w:rFonts w:hint="eastAsia"/>
        </w:rPr>
        <w:t>5</w:t>
      </w:r>
      <w:r>
        <w:rPr>
          <w:rFonts w:hint="eastAsia"/>
        </w:rPr>
        <w:t>月末创下今年以来的电力负荷新高，甚至有部分地区突破了历史同期的用电负荷峰值。</w:t>
      </w:r>
    </w:p>
    <w:p w:rsidR="002C1135" w:rsidRDefault="002C1135">
      <w:pPr>
        <w:ind w:firstLine="420"/>
      </w:pPr>
      <w:r>
        <w:rPr>
          <w:rFonts w:hint="eastAsia"/>
        </w:rPr>
        <w:t>比如，江苏电网用电负荷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日突破</w:t>
      </w:r>
      <w:r>
        <w:rPr>
          <w:rFonts w:hint="eastAsia"/>
        </w:rPr>
        <w:t>1</w:t>
      </w:r>
      <w:r>
        <w:rPr>
          <w:rFonts w:hint="eastAsia"/>
        </w:rPr>
        <w:t>亿千瓦时，这是江苏电网历史上首次在</w:t>
      </w:r>
      <w:r>
        <w:rPr>
          <w:rFonts w:hint="eastAsia"/>
        </w:rPr>
        <w:t>5</w:t>
      </w:r>
      <w:r>
        <w:rPr>
          <w:rFonts w:hint="eastAsia"/>
        </w:rPr>
        <w:t>月份负荷破亿，比去年夏季提前</w:t>
      </w:r>
      <w:r>
        <w:rPr>
          <w:rFonts w:hint="eastAsia"/>
        </w:rPr>
        <w:t>19</w:t>
      </w:r>
      <w:r>
        <w:rPr>
          <w:rFonts w:hint="eastAsia"/>
        </w:rPr>
        <w:t>天。专家分析称，除了气温因素外，经济恢复向好也是江苏负荷提前破亿的重要因素。</w:t>
      </w:r>
    </w:p>
    <w:p w:rsidR="002C1135" w:rsidRDefault="002C1135">
      <w:pPr>
        <w:ind w:firstLine="420"/>
      </w:pPr>
      <w:r>
        <w:rPr>
          <w:rFonts w:hint="eastAsia"/>
        </w:rPr>
        <w:t>“今年宏观经济运行总体回升将促进电力消费需求增长。”中国电力企业联合会有关负责人预计，二季度电力消费增速将明显回升，全年全社会用电量增速在</w:t>
      </w:r>
      <w:r>
        <w:rPr>
          <w:rFonts w:hint="eastAsia"/>
        </w:rPr>
        <w:t>6%</w:t>
      </w:r>
      <w:r>
        <w:rPr>
          <w:rFonts w:hint="eastAsia"/>
        </w:rPr>
        <w:t>左右。</w:t>
      </w:r>
    </w:p>
    <w:p w:rsidR="002C1135" w:rsidRDefault="002C1135">
      <w:pPr>
        <w:ind w:firstLine="420"/>
      </w:pPr>
      <w:r>
        <w:rPr>
          <w:rFonts w:hint="eastAsia"/>
        </w:rPr>
        <w:t>用电结构变化折射高技术制造业发展加快</w:t>
      </w:r>
    </w:p>
    <w:p w:rsidR="002C1135" w:rsidRDefault="002C1135">
      <w:pPr>
        <w:ind w:firstLine="420"/>
      </w:pPr>
      <w:r>
        <w:rPr>
          <w:rFonts w:hint="eastAsia"/>
        </w:rPr>
        <w:t>观察“电力指数”，用电结构的变化折射出工业经济转型升级加快，高技术制造业发展迅速。</w:t>
      </w:r>
    </w:p>
    <w:p w:rsidR="002C1135" w:rsidRDefault="002C1135">
      <w:pPr>
        <w:ind w:firstLine="420"/>
      </w:pPr>
      <w:r>
        <w:rPr>
          <w:rFonts w:hint="eastAsia"/>
        </w:rPr>
        <w:t>以深圳为例，今年截至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日，深圳全社会用电量达</w:t>
      </w:r>
      <w:r>
        <w:rPr>
          <w:rFonts w:hint="eastAsia"/>
        </w:rPr>
        <w:t>374.94</w:t>
      </w:r>
      <w:r>
        <w:rPr>
          <w:rFonts w:hint="eastAsia"/>
        </w:rPr>
        <w:t>亿千瓦时，同比增长</w:t>
      </w:r>
      <w:r>
        <w:rPr>
          <w:rFonts w:hint="eastAsia"/>
        </w:rPr>
        <w:t>3.7%</w:t>
      </w:r>
      <w:r>
        <w:rPr>
          <w:rFonts w:hint="eastAsia"/>
        </w:rPr>
        <w:t>。在生产制造领域，光伏设备及元器件制造行业用电量同比增长</w:t>
      </w:r>
      <w:r>
        <w:rPr>
          <w:rFonts w:hint="eastAsia"/>
        </w:rPr>
        <w:t>32.3%</w:t>
      </w:r>
      <w:r>
        <w:rPr>
          <w:rFonts w:hint="eastAsia"/>
        </w:rPr>
        <w:t>，新能源车整车制造业用电量同比增长</w:t>
      </w:r>
      <w:r>
        <w:rPr>
          <w:rFonts w:hint="eastAsia"/>
        </w:rPr>
        <w:t>10.3%</w:t>
      </w:r>
      <w:r>
        <w:rPr>
          <w:rFonts w:hint="eastAsia"/>
        </w:rPr>
        <w:t>，计算机制造业用电量同比增长</w:t>
      </w:r>
      <w:r>
        <w:rPr>
          <w:rFonts w:hint="eastAsia"/>
        </w:rPr>
        <w:t>4.4%</w:t>
      </w:r>
      <w:r>
        <w:rPr>
          <w:rFonts w:hint="eastAsia"/>
        </w:rPr>
        <w:t>。</w:t>
      </w:r>
    </w:p>
    <w:p w:rsidR="002C1135" w:rsidRDefault="002C1135">
      <w:pPr>
        <w:ind w:firstLine="420"/>
      </w:pPr>
      <w:r>
        <w:rPr>
          <w:rFonts w:hint="eastAsia"/>
        </w:rPr>
        <w:t>在海南，受经济持续回暖、重点工业项目投产及电动汽车充电负荷攀升等多种因素影响，用电高峰提前到来。今年以来，海南电网统调负荷已多次创下新高。</w:t>
      </w:r>
    </w:p>
    <w:p w:rsidR="002C1135" w:rsidRDefault="002C1135">
      <w:pPr>
        <w:ind w:firstLine="420"/>
      </w:pPr>
      <w:r>
        <w:rPr>
          <w:rFonts w:hint="eastAsia"/>
        </w:rPr>
        <w:t>这与我国制造业发展趋势基本一致。国家统计局数据显示，</w:t>
      </w:r>
      <w:r>
        <w:rPr>
          <w:rFonts w:hint="eastAsia"/>
        </w:rPr>
        <w:t>5</w:t>
      </w:r>
      <w:r>
        <w:rPr>
          <w:rFonts w:hint="eastAsia"/>
        </w:rPr>
        <w:t>月装备制造业</w:t>
      </w:r>
      <w:r>
        <w:rPr>
          <w:rFonts w:hint="eastAsia"/>
        </w:rPr>
        <w:t>PMI</w:t>
      </w:r>
      <w:r>
        <w:rPr>
          <w:rFonts w:hint="eastAsia"/>
        </w:rPr>
        <w:t>仍高于临界点，反映电气机械设备、新能源车等优势产业的</w:t>
      </w:r>
      <w:r>
        <w:rPr>
          <w:rFonts w:hint="eastAsia"/>
        </w:rPr>
        <w:t>PMI</w:t>
      </w:r>
      <w:r>
        <w:rPr>
          <w:rFonts w:hint="eastAsia"/>
        </w:rPr>
        <w:t>数据继续维持着高景气度。</w:t>
      </w:r>
    </w:p>
    <w:p w:rsidR="002C1135" w:rsidRDefault="002C1135">
      <w:pPr>
        <w:ind w:firstLine="420"/>
      </w:pPr>
      <w:r>
        <w:rPr>
          <w:rFonts w:hint="eastAsia"/>
        </w:rPr>
        <w:t>“在政策和经济恢复的双叠加下，产业转型升级按下加速键，多地高技术制造业产值规模取得较快增长，成为拉动工业经济增长的重要动力。”东高科技首席主题研究员尹鹏飞表示，预计二季度高技术及装备制造业用电量增速将继续保持回升态势。</w:t>
      </w:r>
    </w:p>
    <w:p w:rsidR="002C1135" w:rsidRDefault="002C1135">
      <w:pPr>
        <w:ind w:firstLine="420"/>
      </w:pPr>
      <w:r>
        <w:rPr>
          <w:rFonts w:hint="eastAsia"/>
        </w:rPr>
        <w:t>服务业电力消费旺盛</w:t>
      </w:r>
    </w:p>
    <w:p w:rsidR="002C1135" w:rsidRDefault="002C1135">
      <w:pPr>
        <w:ind w:firstLine="420"/>
      </w:pPr>
      <w:r>
        <w:rPr>
          <w:rFonts w:hint="eastAsia"/>
        </w:rPr>
        <w:t>国家能源局数据显示，前</w:t>
      </w:r>
      <w:r>
        <w:rPr>
          <w:rFonts w:hint="eastAsia"/>
        </w:rPr>
        <w:t>4</w:t>
      </w:r>
      <w:r>
        <w:rPr>
          <w:rFonts w:hint="eastAsia"/>
        </w:rPr>
        <w:t>个月，第三产业用电量</w:t>
      </w:r>
      <w:r>
        <w:rPr>
          <w:rFonts w:hint="eastAsia"/>
        </w:rPr>
        <w:t>4852</w:t>
      </w:r>
      <w:r>
        <w:rPr>
          <w:rFonts w:hint="eastAsia"/>
        </w:rPr>
        <w:t>亿千瓦时，同比增长</w:t>
      </w:r>
      <w:r>
        <w:rPr>
          <w:rFonts w:hint="eastAsia"/>
        </w:rPr>
        <w:t>7%</w:t>
      </w:r>
      <w:r>
        <w:rPr>
          <w:rFonts w:hint="eastAsia"/>
        </w:rPr>
        <w:t>。其中，</w:t>
      </w:r>
      <w:r>
        <w:rPr>
          <w:rFonts w:hint="eastAsia"/>
        </w:rPr>
        <w:t>4</w:t>
      </w:r>
      <w:r>
        <w:rPr>
          <w:rFonts w:hint="eastAsia"/>
        </w:rPr>
        <w:t>月国内餐饮、文旅等服务业行业消费延续良好复苏态势，带动了第三产业活动活跃度明显增强。</w:t>
      </w:r>
    </w:p>
    <w:p w:rsidR="002C1135" w:rsidRDefault="002C1135">
      <w:pPr>
        <w:ind w:firstLine="420"/>
      </w:pPr>
      <w:r>
        <w:rPr>
          <w:rFonts w:hint="eastAsia"/>
        </w:rPr>
        <w:t>从地方监测数据看，海南前</w:t>
      </w:r>
      <w:r>
        <w:rPr>
          <w:rFonts w:hint="eastAsia"/>
        </w:rPr>
        <w:t>4</w:t>
      </w:r>
      <w:r>
        <w:rPr>
          <w:rFonts w:hint="eastAsia"/>
        </w:rPr>
        <w:t>个月第三产业累计用电量</w:t>
      </w:r>
      <w:r>
        <w:rPr>
          <w:rFonts w:hint="eastAsia"/>
        </w:rPr>
        <w:t>49.15</w:t>
      </w:r>
      <w:r>
        <w:rPr>
          <w:rFonts w:hint="eastAsia"/>
        </w:rPr>
        <w:t>亿千瓦时，同比增长</w:t>
      </w:r>
      <w:r>
        <w:rPr>
          <w:rFonts w:hint="eastAsia"/>
        </w:rPr>
        <w:t>14.36%</w:t>
      </w:r>
      <w:r>
        <w:rPr>
          <w:rFonts w:hint="eastAsia"/>
        </w:rPr>
        <w:t>，增速较去年同期高</w:t>
      </w:r>
      <w:r>
        <w:rPr>
          <w:rFonts w:hint="eastAsia"/>
        </w:rPr>
        <w:t>10.5</w:t>
      </w:r>
      <w:r>
        <w:rPr>
          <w:rFonts w:hint="eastAsia"/>
        </w:rPr>
        <w:t>个百分点，增长贡献率达</w:t>
      </w:r>
      <w:r>
        <w:rPr>
          <w:rFonts w:hint="eastAsia"/>
        </w:rPr>
        <w:t>42.27%</w:t>
      </w:r>
      <w:r>
        <w:rPr>
          <w:rFonts w:hint="eastAsia"/>
        </w:rPr>
        <w:t>。</w:t>
      </w:r>
    </w:p>
    <w:p w:rsidR="002C1135" w:rsidRDefault="002C1135">
      <w:pPr>
        <w:ind w:firstLine="420"/>
      </w:pPr>
      <w:r>
        <w:rPr>
          <w:rFonts w:hint="eastAsia"/>
        </w:rPr>
        <w:t>据海南相关人士介绍，</w:t>
      </w:r>
      <w:r>
        <w:rPr>
          <w:rFonts w:hint="eastAsia"/>
        </w:rPr>
        <w:t>4</w:t>
      </w:r>
      <w:r>
        <w:rPr>
          <w:rFonts w:hint="eastAsia"/>
        </w:rPr>
        <w:t>月经济流量持续回暖，叠加消博会成功举办促进消费潜力进一步释放，第三产业当月电量增速达</w:t>
      </w:r>
      <w:r>
        <w:rPr>
          <w:rFonts w:hint="eastAsia"/>
        </w:rPr>
        <w:t>31.07%</w:t>
      </w:r>
      <w:r>
        <w:rPr>
          <w:rFonts w:hint="eastAsia"/>
        </w:rPr>
        <w:t>。其中，批发和零售业当月电量增速达</w:t>
      </w:r>
      <w:r>
        <w:rPr>
          <w:rFonts w:hint="eastAsia"/>
        </w:rPr>
        <w:t>59.45%</w:t>
      </w:r>
      <w:r>
        <w:rPr>
          <w:rFonts w:hint="eastAsia"/>
        </w:rPr>
        <w:t>，是拉动三产高速增长的主要原因；充换电服务业继续保持高速增长，累计同比增长</w:t>
      </w:r>
      <w:r>
        <w:rPr>
          <w:rFonts w:hint="eastAsia"/>
        </w:rPr>
        <w:t>102.86%</w:t>
      </w:r>
      <w:r>
        <w:rPr>
          <w:rFonts w:hint="eastAsia"/>
        </w:rPr>
        <w:t>，是拉动批发和零售业电量增长的主要原因。</w:t>
      </w:r>
    </w:p>
    <w:p w:rsidR="002C1135" w:rsidRDefault="002C1135">
      <w:pPr>
        <w:ind w:firstLine="420"/>
      </w:pPr>
      <w:r>
        <w:rPr>
          <w:rFonts w:hint="eastAsia"/>
        </w:rPr>
        <w:t>山西接触型服务业恢复加快。其中，</w:t>
      </w:r>
      <w:r>
        <w:rPr>
          <w:rFonts w:hint="eastAsia"/>
        </w:rPr>
        <w:t>4</w:t>
      </w:r>
      <w:r>
        <w:rPr>
          <w:rFonts w:hint="eastAsia"/>
        </w:rPr>
        <w:t>月山西省内热门商圈如太原茂业、食品街、天美、万象城商圈用电量实现</w:t>
      </w:r>
      <w:r>
        <w:rPr>
          <w:rFonts w:hint="eastAsia"/>
        </w:rPr>
        <w:t>80%</w:t>
      </w:r>
      <w:r>
        <w:rPr>
          <w:rFonts w:hint="eastAsia"/>
        </w:rPr>
        <w:t>以上大幅增长，最高增长率达</w:t>
      </w:r>
      <w:r>
        <w:rPr>
          <w:rFonts w:hint="eastAsia"/>
        </w:rPr>
        <w:t>106.73%</w:t>
      </w:r>
      <w:r>
        <w:rPr>
          <w:rFonts w:hint="eastAsia"/>
        </w:rPr>
        <w:t>。</w:t>
      </w:r>
    </w:p>
    <w:p w:rsidR="002C1135" w:rsidRDefault="002C1135">
      <w:pPr>
        <w:ind w:firstLine="420"/>
      </w:pPr>
      <w:r>
        <w:rPr>
          <w:rFonts w:hint="eastAsia"/>
        </w:rPr>
        <w:t>国网能源院经济与能源供需研究所宏观经济研究室主任吴姗姗表示，相较于工业，服务业对气温的敏感度更高，根据国家气候中心的预测结果，今夏气温将较常年偏高，将增加服务业的降温用电需求。在经济持续向好、降温需求增加的双重拉动下，服务业用电增势有望进一步走强。</w:t>
      </w:r>
    </w:p>
    <w:p w:rsidR="002C1135" w:rsidRDefault="002C1135">
      <w:pPr>
        <w:ind w:firstLine="420"/>
        <w:jc w:val="right"/>
      </w:pPr>
      <w:r>
        <w:rPr>
          <w:rFonts w:hint="eastAsia"/>
        </w:rPr>
        <w:t>上海证券报</w:t>
      </w:r>
      <w:r>
        <w:rPr>
          <w:rFonts w:hint="eastAsia"/>
        </w:rPr>
        <w:t>2023-06-07</w:t>
      </w:r>
    </w:p>
    <w:p w:rsidR="002C1135" w:rsidRDefault="002C1135" w:rsidP="00753F06">
      <w:pPr>
        <w:sectPr w:rsidR="002C1135" w:rsidSect="00CE5C26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016D" w:rsidRDefault="000E016D"/>
    <w:sectPr w:rsidR="000E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26" w:rsidRDefault="000E016D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26" w:rsidRDefault="000E016D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26" w:rsidRDefault="000E016D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26" w:rsidRDefault="000E016D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135"/>
    <w:rsid w:val="000E016D"/>
    <w:rsid w:val="002C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11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C113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2C113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2C113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2C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2C113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2023-06-16T09:14:00Z</dcterms:created>
</cp:coreProperties>
</file>