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EA" w:rsidRDefault="008076EA" w:rsidP="00C029CB">
      <w:pPr>
        <w:pStyle w:val="1"/>
      </w:pPr>
      <w:r w:rsidRPr="00AB5CCF">
        <w:rPr>
          <w:rFonts w:hint="eastAsia"/>
        </w:rPr>
        <w:t>刚柔并济持续深化“放管服”改革</w:t>
      </w:r>
      <w:r w:rsidRPr="00AB5CCF">
        <w:t xml:space="preserve"> 丽水交通运输执法迈出铿锵步伐</w:t>
      </w:r>
    </w:p>
    <w:p w:rsidR="008076EA" w:rsidRDefault="008076EA" w:rsidP="008076EA">
      <w:pPr>
        <w:ind w:firstLineChars="200" w:firstLine="420"/>
        <w:jc w:val="left"/>
      </w:pPr>
      <w:r>
        <w:rPr>
          <w:rFonts w:hint="eastAsia"/>
        </w:rPr>
        <w:t>优化营商环境，是发展所需、改革之要、群众所盼。今年以来，丽水交通运输执法部门全面落实营商环境优化提升“一号改革工程”，持续深化“放管服”改革，持续推动简政放权，推进政务服务标准化规范化便利化，深化各领域政务服务改革，第一时间谋划并制定</w:t>
      </w:r>
      <w:r>
        <w:t>11</w:t>
      </w:r>
      <w:r>
        <w:t>项具体举措，全面提升政务服务水平，打造最优法治交通营商环境。</w:t>
      </w:r>
    </w:p>
    <w:p w:rsidR="008076EA" w:rsidRDefault="008076EA" w:rsidP="008076EA">
      <w:pPr>
        <w:ind w:firstLineChars="200" w:firstLine="420"/>
        <w:jc w:val="left"/>
      </w:pPr>
      <w:r>
        <w:rPr>
          <w:rFonts w:hint="eastAsia"/>
        </w:rPr>
        <w:t>持续优化“互联网</w:t>
      </w:r>
      <w:r>
        <w:t>+</w:t>
      </w:r>
      <w:r>
        <w:t>政务服务</w:t>
      </w:r>
      <w:r>
        <w:t>”</w:t>
      </w:r>
      <w:r>
        <w:t>、推动电子证照延伸扩面、抓好</w:t>
      </w:r>
      <w:r>
        <w:t>“</w:t>
      </w:r>
      <w:r>
        <w:t>跨省通办</w:t>
      </w:r>
      <w:r>
        <w:t>”</w:t>
      </w:r>
      <w:r>
        <w:t>事项政务服务、优化公路超限运输大件许可服务</w:t>
      </w:r>
      <w:r>
        <w:t>……</w:t>
      </w:r>
      <w:r>
        <w:t>当下，丽水交通运输执法部门正掀起打造</w:t>
      </w:r>
      <w:r>
        <w:t>“</w:t>
      </w:r>
      <w:r>
        <w:t>最优交通运输政务环境</w:t>
      </w:r>
      <w:r>
        <w:t>”</w:t>
      </w:r>
      <w:r>
        <w:t>的热潮。</w:t>
      </w:r>
      <w:r>
        <w:t>“</w:t>
      </w:r>
      <w:r>
        <w:t>落实</w:t>
      </w:r>
      <w:r>
        <w:t>11</w:t>
      </w:r>
      <w:r>
        <w:t>项</w:t>
      </w:r>
      <w:r>
        <w:t>‘</w:t>
      </w:r>
      <w:r>
        <w:t>硬</w:t>
      </w:r>
      <w:r>
        <w:t>’</w:t>
      </w:r>
      <w:r>
        <w:t>举措，为的就是打造</w:t>
      </w:r>
      <w:r>
        <w:t>‘</w:t>
      </w:r>
      <w:r>
        <w:t>最优交通运输政务服务</w:t>
      </w:r>
      <w:r>
        <w:t>’</w:t>
      </w:r>
      <w:r>
        <w:t>这一</w:t>
      </w:r>
      <w:r>
        <w:t>‘</w:t>
      </w:r>
      <w:r>
        <w:t>软</w:t>
      </w:r>
      <w:r>
        <w:t>’</w:t>
      </w:r>
      <w:r>
        <w:t>环境。今年，我们将全力探索推进执法水平提质增效、提档升级与优化营商环境统筹结合、有机融合，为丽水打造一流营商环境新高地赋能助力、护航添彩。</w:t>
      </w:r>
      <w:r>
        <w:t>”</w:t>
      </w:r>
      <w:r>
        <w:t>市交通运输行政执法队副队长石小军表示。</w:t>
      </w:r>
    </w:p>
    <w:p w:rsidR="008076EA" w:rsidRDefault="008076EA" w:rsidP="008076EA">
      <w:pPr>
        <w:ind w:firstLineChars="200" w:firstLine="420"/>
        <w:jc w:val="left"/>
      </w:pPr>
      <w:r>
        <w:t>11</w:t>
      </w:r>
      <w:r>
        <w:t>项</w:t>
      </w:r>
      <w:r>
        <w:t>“</w:t>
      </w:r>
      <w:r>
        <w:t>硬</w:t>
      </w:r>
      <w:r>
        <w:t>”</w:t>
      </w:r>
      <w:r>
        <w:t>举措出实招</w:t>
      </w:r>
    </w:p>
    <w:p w:rsidR="008076EA" w:rsidRDefault="008076EA" w:rsidP="008076EA">
      <w:pPr>
        <w:ind w:firstLineChars="200" w:firstLine="420"/>
        <w:jc w:val="left"/>
      </w:pPr>
      <w:r>
        <w:rPr>
          <w:rFonts w:hint="eastAsia"/>
        </w:rPr>
        <w:t>“以前得专门找时间去老家办理，特别耽误时间，但是现在通过线上当天就能办好。”</w:t>
      </w:r>
      <w:r>
        <w:t>4</w:t>
      </w:r>
      <w:r>
        <w:t>月</w:t>
      </w:r>
      <w:r>
        <w:t>29</w:t>
      </w:r>
      <w:r>
        <w:t>日，在通过微信小程序</w:t>
      </w:r>
      <w:r>
        <w:t>“</w:t>
      </w:r>
      <w:r>
        <w:t>道路运政一网通办</w:t>
      </w:r>
      <w:r>
        <w:t>”</w:t>
      </w:r>
      <w:r>
        <w:t>，提交了驾驶员网上诚信考核业务办理，办件进入浙江省交通运输审批服务平台后，当天，我市在外省从业人员吴师傅就获取了考核结果。业务办结回访时，他不禁发出感叹，</w:t>
      </w:r>
      <w:r>
        <w:t>“</w:t>
      </w:r>
      <w:r>
        <w:t>通过微信就能办理，还不用回到原籍，对我们这些在外开车的来说，实在是太方便了。</w:t>
      </w:r>
      <w:r>
        <w:t>”</w:t>
      </w:r>
    </w:p>
    <w:p w:rsidR="008076EA" w:rsidRDefault="008076EA" w:rsidP="008076EA">
      <w:pPr>
        <w:ind w:firstLineChars="200" w:firstLine="420"/>
        <w:jc w:val="left"/>
      </w:pPr>
      <w:r>
        <w:rPr>
          <w:rFonts w:hint="eastAsia"/>
        </w:rPr>
        <w:t>道路运输从业资格证高频事项“跨省通办”是否好办，事关每一位驾驶员的切身利益。简洁又高效的“跨省通办”政务服务，是今年丽水实施营商环境优化提升“一号改革工程”，打造最优交通运输政务环境的具体举措之一。今年截至目前，全市“跨省通办”限时办结率、服务好评率、办理成功率均为</w:t>
      </w:r>
      <w:r>
        <w:t>100%</w:t>
      </w:r>
      <w:r>
        <w:t>。</w:t>
      </w:r>
    </w:p>
    <w:p w:rsidR="008076EA" w:rsidRDefault="008076EA" w:rsidP="008076EA">
      <w:pPr>
        <w:ind w:firstLineChars="200" w:firstLine="420"/>
        <w:jc w:val="left"/>
      </w:pPr>
      <w:r>
        <w:rPr>
          <w:rFonts w:hint="eastAsia"/>
        </w:rPr>
        <w:t>推广司机在线“一窗通达”服务；落实道路运输高频服务事项“网上办”“跨省通办”；内河船舶实现“多证合一”、进出“一件事”办理；推进“无证明化”办理事项</w:t>
      </w:r>
      <w:r>
        <w:t>65</w:t>
      </w:r>
      <w:r>
        <w:t>项；网上办、掌上办事项实现率</w:t>
      </w:r>
      <w:r>
        <w:t>100%</w:t>
      </w:r>
      <w:r>
        <w:t>；</w:t>
      </w:r>
      <w:r>
        <w:t>2022</w:t>
      </w:r>
      <w:r>
        <w:t>年丽水全市共办理行政服务事项</w:t>
      </w:r>
      <w:r>
        <w:t>73747</w:t>
      </w:r>
      <w:r>
        <w:t>件，其中行政许可</w:t>
      </w:r>
      <w:r>
        <w:t>7735</w:t>
      </w:r>
      <w:r>
        <w:t>件，行政确认</w:t>
      </w:r>
      <w:r>
        <w:t>34933</w:t>
      </w:r>
      <w:r>
        <w:t>件，其他权力事项</w:t>
      </w:r>
      <w:r>
        <w:t>31079</w:t>
      </w:r>
      <w:r>
        <w:t>件</w:t>
      </w:r>
      <w:r>
        <w:t>……</w:t>
      </w:r>
      <w:r>
        <w:t>去年以来，丽水交通运输执法部门持续推进</w:t>
      </w:r>
      <w:r>
        <w:t>“</w:t>
      </w:r>
      <w:r>
        <w:t>放管服</w:t>
      </w:r>
      <w:r>
        <w:t>”</w:t>
      </w:r>
      <w:r>
        <w:t>改革，全面提升政务服务水平，打造最优交通政务服务环境。</w:t>
      </w:r>
    </w:p>
    <w:p w:rsidR="008076EA" w:rsidRDefault="008076EA" w:rsidP="008076EA">
      <w:pPr>
        <w:ind w:firstLineChars="200" w:firstLine="420"/>
        <w:jc w:val="left"/>
      </w:pPr>
      <w:r>
        <w:rPr>
          <w:rFonts w:hint="eastAsia"/>
        </w:rPr>
        <w:t>“今年以来，我们结合新形势、新任务、新要求，主动聚焦服务保障三个‘一号工程’，全方位、全领域、全链条创新各项执法服务保障举措，在去年不断优化交通运输执法环境基础上系统梳理了实施营商环境优化提升‘一号改革工程’，打造最优交通运输政务环境的具体工作思路，其中涵盖了持续优化“互联网</w:t>
      </w:r>
      <w:r>
        <w:t>+</w:t>
      </w:r>
      <w:r>
        <w:t>政务服务</w:t>
      </w:r>
      <w:r>
        <w:t>”</w:t>
      </w:r>
      <w:r>
        <w:t>、规范政务服务权力事项、推动电子证照延伸扩面等方面的</w:t>
      </w:r>
      <w:r>
        <w:t>11</w:t>
      </w:r>
      <w:r>
        <w:t>项具体举措。</w:t>
      </w:r>
      <w:r>
        <w:t>”</w:t>
      </w:r>
      <w:r>
        <w:t>市交通运输行政执法队机动大队副大队长江浩告诉记者，以</w:t>
      </w:r>
      <w:r>
        <w:t>“</w:t>
      </w:r>
      <w:r>
        <w:t>跨省通办</w:t>
      </w:r>
      <w:r>
        <w:t>”</w:t>
      </w:r>
      <w:r>
        <w:t>为例，打开对应线上小程序，个人电子证照出示、年度诚信考核、继续教育等信息一目了然，</w:t>
      </w:r>
      <w:r>
        <w:t>“</w:t>
      </w:r>
      <w:r>
        <w:t>现</w:t>
      </w:r>
      <w:r>
        <w:rPr>
          <w:rFonts w:hint="eastAsia"/>
        </w:rPr>
        <w:t>在的‘跨省通办’真正让异地司机省心省时省力省钱，换证、补证、诚信考核都能在手机上完成。”</w:t>
      </w:r>
    </w:p>
    <w:p w:rsidR="008076EA" w:rsidRDefault="008076EA" w:rsidP="008076EA">
      <w:pPr>
        <w:ind w:firstLineChars="200" w:firstLine="420"/>
        <w:jc w:val="left"/>
      </w:pPr>
      <w:r>
        <w:rPr>
          <w:rFonts w:hint="eastAsia"/>
        </w:rPr>
        <w:t>与此同时，推动电子证照延伸扩面也是今年丽水交通运输执法部门持续优化交通运输政务环境的重要举措之一。</w:t>
      </w:r>
    </w:p>
    <w:p w:rsidR="008076EA" w:rsidRDefault="008076EA" w:rsidP="008076EA">
      <w:pPr>
        <w:ind w:firstLineChars="200" w:firstLine="420"/>
        <w:jc w:val="left"/>
      </w:pPr>
      <w:r>
        <w:rPr>
          <w:rFonts w:hint="eastAsia"/>
        </w:rPr>
        <w:t>“根据交通运输部及省厅统一部署，今年我们将推动电子证照在行政审批、执法监管、保险等领域多场景应用，进一步落实长三角地区高频电子证照共享互认，推进电子证照全国互认。新增</w:t>
      </w:r>
      <w:r>
        <w:t>5</w:t>
      </w:r>
      <w:r>
        <w:t>类电子证照种类，</w:t>
      </w:r>
      <w:r>
        <w:t>2023</w:t>
      </w:r>
      <w:r>
        <w:t>年将实现</w:t>
      </w:r>
      <w:r>
        <w:t>‘</w:t>
      </w:r>
      <w:r>
        <w:t>浙里办</w:t>
      </w:r>
      <w:r>
        <w:t>’</w:t>
      </w:r>
      <w:r>
        <w:t>交通运输新增电子证照激活率达到</w:t>
      </w:r>
      <w:r>
        <w:t>60%</w:t>
      </w:r>
      <w:r>
        <w:t>，存量电子证照激活率达到</w:t>
      </w:r>
      <w:r>
        <w:t>30%</w:t>
      </w:r>
      <w:r>
        <w:t>。</w:t>
      </w:r>
      <w:r>
        <w:t>”</w:t>
      </w:r>
      <w:r>
        <w:t>江浩说。</w:t>
      </w:r>
    </w:p>
    <w:p w:rsidR="008076EA" w:rsidRDefault="008076EA" w:rsidP="008076EA">
      <w:pPr>
        <w:ind w:firstLineChars="200" w:firstLine="420"/>
        <w:jc w:val="left"/>
      </w:pPr>
      <w:r>
        <w:rPr>
          <w:rFonts w:hint="eastAsia"/>
        </w:rPr>
        <w:t>数字赋能“智慧执法”提质增效</w:t>
      </w:r>
    </w:p>
    <w:p w:rsidR="008076EA" w:rsidRDefault="008076EA" w:rsidP="008076EA">
      <w:pPr>
        <w:ind w:firstLineChars="200" w:firstLine="420"/>
        <w:jc w:val="left"/>
      </w:pPr>
      <w:r>
        <w:rPr>
          <w:rFonts w:hint="eastAsia"/>
        </w:rPr>
        <w:t>在今年</w:t>
      </w:r>
      <w:r>
        <w:t>3</w:t>
      </w:r>
      <w:r>
        <w:t>月以前，道路运输从业资格的跨省转籍，需要回到原籍提取全部的从业资格证档案。经办人需要往返两省，历时数周才能办结。而从</w:t>
      </w:r>
      <w:r>
        <w:t>3</w:t>
      </w:r>
      <w:r>
        <w:t>月</w:t>
      </w:r>
      <w:r>
        <w:t>7</w:t>
      </w:r>
      <w:r>
        <w:t>日起，我市实施</w:t>
      </w:r>
      <w:r>
        <w:t>“</w:t>
      </w:r>
      <w:r>
        <w:t>掌上转籍</w:t>
      </w:r>
      <w:r>
        <w:t>”</w:t>
      </w:r>
      <w:r>
        <w:t>便民服务措施，无需提取纸质档案，通过</w:t>
      </w:r>
      <w:r>
        <w:t>“</w:t>
      </w:r>
      <w:r>
        <w:t>浙里办</w:t>
      </w:r>
      <w:r>
        <w:t>”APP</w:t>
      </w:r>
      <w:r>
        <w:t>网上申请，就能完成对应业务的线上办理。</w:t>
      </w:r>
    </w:p>
    <w:p w:rsidR="008076EA" w:rsidRDefault="008076EA" w:rsidP="008076EA">
      <w:pPr>
        <w:ind w:firstLineChars="200" w:firstLine="420"/>
        <w:jc w:val="left"/>
      </w:pPr>
      <w:r>
        <w:rPr>
          <w:rFonts w:hint="eastAsia"/>
        </w:rPr>
        <w:t>“我长期在丽水从业，早就有把从业资格证从安徽蚌埠转入丽水的打算。今年得知这个业务可以通过手机操作就能完成，就马上到交通运输服务窗口咨询，并在工作人员的指导下，提交了转籍事项。”“掌上提交”没几分钟，从业资格证就送到了安徽籍驾驶员周师傅的手中。</w:t>
      </w:r>
    </w:p>
    <w:p w:rsidR="008076EA" w:rsidRDefault="008076EA" w:rsidP="008076EA">
      <w:pPr>
        <w:ind w:firstLineChars="200" w:firstLine="420"/>
        <w:jc w:val="left"/>
      </w:pPr>
      <w:r>
        <w:rPr>
          <w:rFonts w:hint="eastAsia"/>
        </w:rPr>
        <w:t>“掌上办”的业务，通过“数字化”运用有效地简化执法流程，既显著提高了行政执法效率，也减少了处罚对象线下跑动，降低了群众办事成本。这也是市交通运输行政执法队以数字赋能迭代升级“智慧执法”的生动实践。</w:t>
      </w:r>
    </w:p>
    <w:p w:rsidR="008076EA" w:rsidRDefault="008076EA" w:rsidP="008076EA">
      <w:pPr>
        <w:ind w:firstLineChars="200" w:firstLine="420"/>
        <w:jc w:val="left"/>
      </w:pPr>
      <w:r>
        <w:rPr>
          <w:rFonts w:hint="eastAsia"/>
        </w:rPr>
        <w:t>近年来，市交通运输行政执法队以数字化改革牵引，不断深化交通执法领域数字化转型，升级软硬件助力提升执法效率，多措并举减轻交通运输市场主体负担，不断优化交通运输营商环境。</w:t>
      </w:r>
    </w:p>
    <w:p w:rsidR="008076EA" w:rsidRDefault="008076EA" w:rsidP="008076EA">
      <w:pPr>
        <w:ind w:firstLineChars="200" w:firstLine="420"/>
        <w:jc w:val="left"/>
      </w:pPr>
      <w:r>
        <w:rPr>
          <w:rFonts w:hint="eastAsia"/>
        </w:rPr>
        <w:t>执法方式上不断创新，执法监管上刚柔并济……在积极打造公平有序的营商环境过程中，市交通运输行政执法队聚焦道路客运、货运、水运等领域开展一系列专项整治行动，以精准有力的刚性执法，持续推动行业健康发展。同时，以更为人性化的柔性执法，用心用情服务企业和群众，减轻市场主体负担，充分彰显交通运输行政执法的“温度”。</w:t>
      </w:r>
    </w:p>
    <w:p w:rsidR="008076EA" w:rsidRDefault="008076EA" w:rsidP="008076EA">
      <w:pPr>
        <w:ind w:firstLineChars="200" w:firstLine="420"/>
        <w:jc w:val="left"/>
      </w:pPr>
      <w:r>
        <w:rPr>
          <w:rFonts w:hint="eastAsia"/>
        </w:rPr>
        <w:t>简案速办，是近年来交通运输执法部门的人性化执法举措之一。去年以来，市交通运输行政执法队在积极推行交通行政执法“掌上办”模式的同时，全面推广简易和承诺告知案件“现场办”。“去年以来，我们对执法人员单兵执法装备、应急设备、信息化执法设备等进行配备或更新，各一线执法大队配备</w:t>
      </w:r>
      <w:r>
        <w:t>30</w:t>
      </w:r>
      <w:r>
        <w:t>套移动执法箱，简易案件及承诺告知案件现场办结，办案结案效率大幅提升。</w:t>
      </w:r>
      <w:r>
        <w:t>”</w:t>
      </w:r>
      <w:r>
        <w:t>石小军告诉记者，今年</w:t>
      </w:r>
      <w:r>
        <w:t>1</w:t>
      </w:r>
      <w:r>
        <w:t>至</w:t>
      </w:r>
      <w:r>
        <w:t>5</w:t>
      </w:r>
      <w:r>
        <w:t>月，丽水市交通运输行政执法队共办理简易案件及轻微违法告知承诺制案件</w:t>
      </w:r>
      <w:r>
        <w:t>480</w:t>
      </w:r>
      <w:r>
        <w:t>件，同比增加了</w:t>
      </w:r>
      <w:r>
        <w:t>10</w:t>
      </w:r>
      <w:r>
        <w:t>倍，案由拓展到</w:t>
      </w:r>
      <w:r>
        <w:t>47</w:t>
      </w:r>
      <w:r>
        <w:t>个，实现了一线执法人员现场</w:t>
      </w:r>
      <w:r>
        <w:t>“</w:t>
      </w:r>
      <w:r>
        <w:t>简案</w:t>
      </w:r>
      <w:r>
        <w:rPr>
          <w:rFonts w:hint="eastAsia"/>
        </w:rPr>
        <w:t>速办”和当事人“跑零次”。</w:t>
      </w:r>
    </w:p>
    <w:p w:rsidR="008076EA" w:rsidRDefault="008076EA" w:rsidP="008076EA">
      <w:pPr>
        <w:ind w:firstLineChars="200" w:firstLine="420"/>
        <w:jc w:val="left"/>
      </w:pPr>
      <w:r>
        <w:rPr>
          <w:rFonts w:hint="eastAsia"/>
        </w:rPr>
        <w:t>优化营商环境，没有最好，只有更好。今年以来，市交通运输行政执法队不断优化公路超限运输许可服务，在做好大件运输管理服务工作中，全力保障大型装备生产制造和重大工程建设、保护人民群众生命财产和公路基础设施安全。</w:t>
      </w:r>
    </w:p>
    <w:p w:rsidR="008076EA" w:rsidRDefault="008076EA" w:rsidP="008076EA">
      <w:pPr>
        <w:ind w:firstLineChars="200" w:firstLine="420"/>
        <w:jc w:val="left"/>
      </w:pPr>
      <w:r>
        <w:rPr>
          <w:rFonts w:hint="eastAsia"/>
        </w:rPr>
        <w:t>“通过优化办事流程，市县联办限时办理等举措，全面提升全市交通审批提质增效。以办理公路超限运输许可为例，通过主动靠前、协调车辆计划途经地‘加急办’，快速为道路运输企业办理超限运输通行证，实现省内一类、二类件当天提交当天办结。根据‘浙大件’统计，一季度，我市超限运输许可平均办证时长</w:t>
      </w:r>
      <w:r>
        <w:t>12</w:t>
      </w:r>
      <w:r>
        <w:t>小时左右，位居全省前列，较去年办件时效提升</w:t>
      </w:r>
      <w:r>
        <w:t>50%</w:t>
      </w:r>
      <w:r>
        <w:t>。</w:t>
      </w:r>
      <w:r>
        <w:t>”</w:t>
      </w:r>
      <w:r>
        <w:t>市交通运输行政执法队机动大队大队长徐双凤告诉记者。</w:t>
      </w:r>
    </w:p>
    <w:p w:rsidR="008076EA" w:rsidRDefault="008076EA" w:rsidP="008076EA">
      <w:pPr>
        <w:ind w:firstLineChars="200" w:firstLine="420"/>
        <w:jc w:val="left"/>
      </w:pPr>
      <w:r>
        <w:rPr>
          <w:rFonts w:hint="eastAsia"/>
        </w:rPr>
        <w:t>“交通运输行政执法的‘数字化’‘智慧化’，解决了一线执法人员信息查询不方便、案件登记效率低、现场无法处理案件等问题，在提高执法效率的基础上，实现违法案件现场即时办结，减少群众办事跑腿次数。”市交通运输行政执法队相关负责人告诉记者。</w:t>
      </w:r>
    </w:p>
    <w:p w:rsidR="008076EA" w:rsidRDefault="008076EA" w:rsidP="008076EA">
      <w:pPr>
        <w:ind w:firstLineChars="200" w:firstLine="420"/>
        <w:jc w:val="left"/>
      </w:pPr>
      <w:r>
        <w:rPr>
          <w:rFonts w:hint="eastAsia"/>
        </w:rPr>
        <w:t>下一步，市交通运输行政执法队将继续强化数字化执法平台功能使用的培训，进一步探索拓展数字化执法适用案件范围，持续推进“数字化”执法模式转型升级，为行政相对人提供更加便捷的服务，同时助力营造良好的营商环境。</w:t>
      </w:r>
    </w:p>
    <w:p w:rsidR="008076EA" w:rsidRDefault="008076EA" w:rsidP="008076EA">
      <w:pPr>
        <w:ind w:firstLineChars="200" w:firstLine="420"/>
        <w:jc w:val="left"/>
      </w:pPr>
      <w:r>
        <w:t>CZQ04354.jpg</w:t>
      </w:r>
    </w:p>
    <w:p w:rsidR="008076EA" w:rsidRDefault="008076EA" w:rsidP="008076EA">
      <w:pPr>
        <w:ind w:firstLineChars="200" w:firstLine="420"/>
        <w:jc w:val="left"/>
      </w:pPr>
      <w:r>
        <w:rPr>
          <w:rFonts w:hint="eastAsia"/>
        </w:rPr>
        <w:t>助企纾困跑出“加速度”</w:t>
      </w:r>
    </w:p>
    <w:p w:rsidR="008076EA" w:rsidRDefault="008076EA" w:rsidP="008076EA">
      <w:pPr>
        <w:ind w:firstLineChars="200" w:firstLine="420"/>
        <w:jc w:val="left"/>
      </w:pPr>
      <w:r>
        <w:rPr>
          <w:rFonts w:hint="eastAsia"/>
        </w:rPr>
        <w:t>“我们正在头疼这些资料去哪里找呢，你们真是送的太及时了，谢谢！谢谢！”近日，手中接过货运托运登记查验制度、实名登记台账等资料，丽水市金瑞快运有限公司负责人向市交通运输行政执法队执法人员连声道谢。</w:t>
      </w:r>
    </w:p>
    <w:p w:rsidR="008076EA" w:rsidRDefault="008076EA" w:rsidP="008076EA">
      <w:pPr>
        <w:ind w:firstLineChars="200" w:firstLine="420"/>
        <w:jc w:val="left"/>
      </w:pPr>
      <w:r>
        <w:rPr>
          <w:rFonts w:hint="eastAsia"/>
        </w:rPr>
        <w:t>为更好地服务企业，方便货运代理业户制度上墙和规范货运实名登记，今年</w:t>
      </w:r>
      <w:r>
        <w:t>4</w:t>
      </w:r>
      <w:r>
        <w:t>月开始，市交通运输行政执法队统一为企业规范制作《道路货物运输托运信息登记查验制度》及《道路货物托运验视及登记台账》，并主动上门为货运代理业户宣传解读张贴制度，发放登记台账本，为业户减轻负担，做到执法与服务相结合，助力企业规范有序发展。</w:t>
      </w:r>
    </w:p>
    <w:p w:rsidR="008076EA" w:rsidRDefault="008076EA" w:rsidP="008076EA">
      <w:pPr>
        <w:ind w:firstLineChars="200" w:firstLine="420"/>
        <w:jc w:val="left"/>
      </w:pPr>
      <w:r>
        <w:rPr>
          <w:rFonts w:hint="eastAsia"/>
        </w:rPr>
        <w:t>营商环境好不好，企业最有发言权。今年以来，在打造“最优交通运输政务环境”的过程中，丽水交通运输执法部门始终把企业服务、项目建设涉路管理、审批服务的痛点、堵点、难点，作为持续推进“放管服”改革、进一步优化营商环境的重中之重。</w:t>
      </w:r>
    </w:p>
    <w:p w:rsidR="008076EA" w:rsidRDefault="008076EA" w:rsidP="008076EA">
      <w:pPr>
        <w:ind w:firstLineChars="200" w:firstLine="420"/>
        <w:jc w:val="left"/>
      </w:pPr>
      <w:r>
        <w:rPr>
          <w:rFonts w:hint="eastAsia"/>
        </w:rPr>
        <w:t>“我们不断优化涉企服务、工程项目涉路施工、执法审批等服务，降低企业运营成本，并针对权力下放、数据服务等具体工作难点、堵点，深入分析问题症结，积极探索研究，切实回应行业企盼和市场主体实际需求。”市交通运输行政执法队公路与运输执法四大队大队长占宇告诉记者。</w:t>
      </w:r>
    </w:p>
    <w:p w:rsidR="008076EA" w:rsidRDefault="008076EA" w:rsidP="008076EA">
      <w:pPr>
        <w:ind w:firstLineChars="200" w:firstLine="420"/>
        <w:jc w:val="left"/>
      </w:pPr>
      <w:r>
        <w:rPr>
          <w:rFonts w:hint="eastAsia"/>
        </w:rPr>
        <w:t>当下，作为省政府重点工程的衢丽铁路莲都段主体工程正在如火如荼地展开。然而由于项目涉路施工点多面广，涉及线路多，部分控制性工程对现状公路通行影响较大；同时，随着工程建设全面铺开，隧洞出渣量剧增，也加大了运输洞渣车辆、公路沿线弃渣场地、洞渣加工场地等管理难度，超限运输、未规范装载、抛洒滴漏污染、道路扬尘等涉路违法行为也时有发生。</w:t>
      </w:r>
    </w:p>
    <w:p w:rsidR="008076EA" w:rsidRDefault="008076EA" w:rsidP="008076EA">
      <w:pPr>
        <w:ind w:firstLineChars="200" w:firstLine="420"/>
        <w:jc w:val="left"/>
      </w:pPr>
      <w:r>
        <w:rPr>
          <w:rFonts w:hint="eastAsia"/>
        </w:rPr>
        <w:t>“为省政府重点工程创造最优建设环境，我们积极上门服务衢丽铁路项目涉及工程爆破、施工便道建设、占用挖掘公路、铁路上跨、下穿公路、公路改线等涉路施工内容，多次组织莲都指挥部、中铁公司、交警、公路中心等相关单位现场勘查、研究方案，督促设计、安评单位完善对应线路和重要节点的涉路施工设计和安评方案，切实助力项目顺利推进。”占宇告诉记者，此外，大队还进一步强化洞渣加工场地及运输车辆源头管理，要求施工单位落实企业主体责任，严控超限运输、污染车辆出场站并多次联合交警组织驾驶员、安全员召开法律法规宣贯，提升安全意识。</w:t>
      </w:r>
    </w:p>
    <w:p w:rsidR="008076EA" w:rsidRDefault="008076EA" w:rsidP="008076EA">
      <w:pPr>
        <w:ind w:firstLineChars="200" w:firstLine="420"/>
        <w:jc w:val="left"/>
      </w:pPr>
      <w:r>
        <w:rPr>
          <w:rFonts w:hint="eastAsia"/>
        </w:rPr>
        <w:t>坚持“走出去”服务，当好“店小二”“贴心人”。在全力为工程建设、企业服务纾困解难的同时，市交通运输行政执法队还积极做好交通物流领域金融支持与服务工作，对接相关金融结构，为丽水交通物流企业提供物流领域政银企融资对接等服务，搭建政银企良性互动平台，不断为实现丽水交通物流业高质量发展提供强大的推动力。</w:t>
      </w:r>
    </w:p>
    <w:p w:rsidR="008076EA" w:rsidRDefault="008076EA" w:rsidP="008076EA">
      <w:pPr>
        <w:ind w:firstLineChars="200" w:firstLine="420"/>
        <w:jc w:val="left"/>
      </w:pPr>
      <w:r>
        <w:rPr>
          <w:rFonts w:hint="eastAsia"/>
        </w:rPr>
        <w:t>营商环境是市场主体发展之基、活力之源。丽水市交通运输行政执法队着眼市场所需，立足执法所能，以执法效能之“高”，促营商环境之“优”、行业发展之“进”，源源不断地为打造最优交通运输政务环境贡献丽水交通运输执法力量。</w:t>
      </w:r>
    </w:p>
    <w:p w:rsidR="008076EA" w:rsidRDefault="008076EA" w:rsidP="00C029CB">
      <w:pPr>
        <w:ind w:firstLine="420"/>
        <w:jc w:val="right"/>
      </w:pPr>
      <w:r w:rsidRPr="00AB5CCF">
        <w:rPr>
          <w:rFonts w:hint="eastAsia"/>
        </w:rPr>
        <w:t>丽水日报</w:t>
      </w:r>
      <w:r>
        <w:rPr>
          <w:rFonts w:hint="eastAsia"/>
        </w:rPr>
        <w:t xml:space="preserve"> 2023-6-11</w:t>
      </w:r>
    </w:p>
    <w:p w:rsidR="008076EA" w:rsidRDefault="008076EA" w:rsidP="00396E23">
      <w:pPr>
        <w:sectPr w:rsidR="008076EA" w:rsidSect="00396E23">
          <w:type w:val="continuous"/>
          <w:pgSz w:w="11906" w:h="16838"/>
          <w:pgMar w:top="1644" w:right="1236" w:bottom="1418" w:left="1814" w:header="851" w:footer="907" w:gutter="0"/>
          <w:pgNumType w:start="1"/>
          <w:cols w:space="720"/>
          <w:docGrid w:type="lines" w:linePitch="341" w:charSpace="2373"/>
        </w:sectPr>
      </w:pPr>
    </w:p>
    <w:p w:rsidR="00DE3137" w:rsidRDefault="00DE3137"/>
    <w:sectPr w:rsidR="00DE31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76EA"/>
    <w:rsid w:val="008076EA"/>
    <w:rsid w:val="00DE3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076E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076E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3415</Characters>
  <Application>Microsoft Office Word</Application>
  <DocSecurity>0</DocSecurity>
  <Lines>28</Lines>
  <Paragraphs>8</Paragraphs>
  <ScaleCrop>false</ScaleCrop>
  <Company>Microsoft</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2023-06-16T09:35:00Z</dcterms:created>
</cp:coreProperties>
</file>