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66A8A" w:rsidRDefault="00966A8A" w:rsidP="000C6067">
      <w:pPr>
        <w:pStyle w:val="1"/>
      </w:pPr>
      <w:r w:rsidRPr="000C6067">
        <w:rPr>
          <w:rFonts w:hint="eastAsia"/>
        </w:rPr>
        <w:t>青岛开发区发布“专精特新”产业园实施方案</w:t>
      </w:r>
    </w:p>
    <w:p w:rsidR="00966A8A" w:rsidRDefault="00966A8A" w:rsidP="00966A8A">
      <w:pPr>
        <w:ind w:firstLineChars="200" w:firstLine="420"/>
      </w:pPr>
      <w:r>
        <w:rPr>
          <w:rFonts w:hint="eastAsia"/>
        </w:rPr>
        <w:t>日前，青岛经济技术开发区正式研究发布《青岛（西海岸）专精特新产业园实施方案》（以下简称“《方案》”），面向国内外成长型中小企业广抛入园“橄榄枝”、开辟发展“新赛道”。</w:t>
      </w:r>
    </w:p>
    <w:p w:rsidR="00966A8A" w:rsidRDefault="00966A8A" w:rsidP="00966A8A">
      <w:pPr>
        <w:ind w:firstLineChars="200" w:firstLine="420"/>
      </w:pPr>
      <w:r>
        <w:rPr>
          <w:rFonts w:hint="eastAsia"/>
        </w:rPr>
        <w:t>专精特新“小巨人”、“独角兽”、“瞪羚”企业是创新驱动发展的一支重要生力军。近年来，聚焦实体经济振兴发展，青岛开发区聚力引育“专精特新”补链、延链、强链。目前，全区拥有国家级专精特新“小巨人”企业</w:t>
      </w:r>
      <w:r>
        <w:t>15</w:t>
      </w:r>
      <w:r>
        <w:t>家、省级</w:t>
      </w:r>
      <w:r>
        <w:t>“</w:t>
      </w:r>
      <w:r>
        <w:t>专精特新</w:t>
      </w:r>
      <w:r>
        <w:t>”</w:t>
      </w:r>
      <w:r>
        <w:t>企业</w:t>
      </w:r>
      <w:r>
        <w:t>20</w:t>
      </w:r>
      <w:r>
        <w:t>余家。</w:t>
      </w:r>
    </w:p>
    <w:p w:rsidR="00966A8A" w:rsidRDefault="00966A8A" w:rsidP="00966A8A">
      <w:pPr>
        <w:ind w:firstLineChars="200" w:firstLine="420"/>
      </w:pPr>
      <w:r>
        <w:rPr>
          <w:rFonts w:hint="eastAsia"/>
        </w:rPr>
        <w:t>围绕汇聚创新资源、优化载体建设，去年</w:t>
      </w:r>
      <w:r>
        <w:t>6</w:t>
      </w:r>
      <w:r>
        <w:t>月，青岛开发区重点谋建的青岛（西海岸）</w:t>
      </w:r>
      <w:r>
        <w:t>“</w:t>
      </w:r>
      <w:r>
        <w:t>专精特新</w:t>
      </w:r>
      <w:r>
        <w:t>”</w:t>
      </w:r>
      <w:r>
        <w:t>特色产业园，在工信部举办的全国首场</w:t>
      </w:r>
      <w:r>
        <w:t>“</w:t>
      </w:r>
      <w:r>
        <w:t>百场万企</w:t>
      </w:r>
      <w:r>
        <w:t>”</w:t>
      </w:r>
      <w:r>
        <w:t>大中小企业融通创新对接大会上成功揭牌。</w:t>
      </w:r>
    </w:p>
    <w:p w:rsidR="00966A8A" w:rsidRDefault="00966A8A" w:rsidP="00966A8A">
      <w:pPr>
        <w:ind w:firstLineChars="200" w:firstLine="420"/>
      </w:pPr>
      <w:r>
        <w:rPr>
          <w:rFonts w:hint="eastAsia"/>
        </w:rPr>
        <w:t>《方案》主要包括目标定位、主导产业、空间布局、运营模式等</w:t>
      </w:r>
      <w:r>
        <w:t>8</w:t>
      </w:r>
      <w:r>
        <w:t>个方面，按照</w:t>
      </w:r>
      <w:r>
        <w:t>“</w:t>
      </w:r>
      <w:r>
        <w:t>一年起势、三年成形、五年建成</w:t>
      </w:r>
      <w:r>
        <w:t>”</w:t>
      </w:r>
      <w:r>
        <w:t>的总体思路，努力打造青岛市乃至全省专精特新中小企业集聚成势、迭代提升的发展典型和示范标杆。</w:t>
      </w:r>
    </w:p>
    <w:p w:rsidR="00966A8A" w:rsidRDefault="00966A8A" w:rsidP="00966A8A">
      <w:pPr>
        <w:ind w:firstLineChars="200" w:firstLine="420"/>
      </w:pPr>
      <w:r>
        <w:rPr>
          <w:rFonts w:hint="eastAsia"/>
        </w:rPr>
        <w:t>《方案》提出，围绕主导产业发展，立足区域发展规划，重点引育智慧纺机、智能家电、节能环保、高端装备等</w:t>
      </w:r>
      <w:r>
        <w:t>4</w:t>
      </w:r>
      <w:r>
        <w:t>大产业。智慧纺机方面，完善纺织机械产业链条，进一步擦亮高端纺机产业集聚区名片效用；智能家电方面，瞄准移动可穿戴设备等新兴细分领域，重点引培物联网生态品牌和生活小家电品牌，完善智能家电生态链；节能环保方面，联动周边中日（青岛）地方发展合作示范区，布局节能环保技术、装备、服务等领域产业；高端装备方面，以智能停车设备、数控机床及零部件等智能装备为主，涵盖部分智能设备研发、集成及实验室建设，打造以智能设备制造、传统设</w:t>
      </w:r>
      <w:r>
        <w:rPr>
          <w:rFonts w:hint="eastAsia"/>
        </w:rPr>
        <w:t>备智能软硬件集成等为特色的智能设备制造配套基地。</w:t>
      </w:r>
    </w:p>
    <w:p w:rsidR="00966A8A" w:rsidRDefault="00966A8A" w:rsidP="00966A8A">
      <w:pPr>
        <w:ind w:firstLineChars="200" w:firstLine="420"/>
      </w:pPr>
      <w:r>
        <w:rPr>
          <w:rFonts w:hint="eastAsia"/>
        </w:rPr>
        <w:t>青岛（西海岸）专精特新产业园位于青岛开发区王台片区，总规划面积</w:t>
      </w:r>
      <w:r>
        <w:t>2.3</w:t>
      </w:r>
      <w:r>
        <w:t>平方公里，区域现状主要为工业厂房、建成住宅区和正在规划建设的智慧纺机产业园。根据片区现状分布及国土空间规划情况，拟规划建设居住生活区、研发及综合服务区、智慧纺机产业区、环保节能产业区、智能家电及高端装备产业区等五个功能分区。</w:t>
      </w:r>
    </w:p>
    <w:p w:rsidR="00966A8A" w:rsidRDefault="00966A8A" w:rsidP="00966A8A">
      <w:pPr>
        <w:ind w:firstLineChars="200" w:firstLine="420"/>
      </w:pPr>
      <w:r>
        <w:rPr>
          <w:rFonts w:hint="eastAsia"/>
        </w:rPr>
        <w:t>《方案》提出，严格落实项目落地评估机制，从投资方实力、项目基本情况、技术先进性、经济和社会效益等指标进行综合评价。鼓励入驻中小微企业购买或租赁标准厂房，并对设备投资、销售收入或营业收入、税收、科技研发等指标进行约定。同时，对用地项目和购买、租赁厂房项目实行动态监测，建立失约退出机制，方向精准、目标明确的引导督促入园企业良性发展。</w:t>
      </w:r>
    </w:p>
    <w:p w:rsidR="00966A8A" w:rsidRDefault="00966A8A" w:rsidP="00966A8A">
      <w:pPr>
        <w:ind w:firstLineChars="200" w:firstLine="420"/>
      </w:pPr>
      <w:r>
        <w:rPr>
          <w:rFonts w:hint="eastAsia"/>
        </w:rPr>
        <w:t>《方案》提出，贯彻执行国家和省、市、新区关于支持“专精特新”、单项冠军、瞪羚、独角兽等优质企业政策，针对中小企业发展难点痛点，推动政策执行落地生根，力争短时间内高质量引导培育一批有潜力、有技术、有市场、有活力的专精特新中小企业。</w:t>
      </w:r>
    </w:p>
    <w:p w:rsidR="00966A8A" w:rsidRDefault="00966A8A" w:rsidP="00966A8A">
      <w:pPr>
        <w:ind w:firstLineChars="200" w:firstLine="420"/>
      </w:pPr>
      <w:r>
        <w:rPr>
          <w:rFonts w:hint="eastAsia"/>
        </w:rPr>
        <w:t>强化运营保障，青岛开发区成立工作专班，统筹确定园区发展全局性、方向性重大事项，协调解决建设发展中的重大问题。探索构建“管委会</w:t>
      </w:r>
      <w:r>
        <w:t>+</w:t>
      </w:r>
      <w:r>
        <w:t>专业运营公司</w:t>
      </w:r>
      <w:r>
        <w:t>”</w:t>
      </w:r>
      <w:r>
        <w:t>管理模式，由平台公司成立或与第三方专业运营机构联合成立的专业公司负责园区招商和运营管理工作。依托国有平台公司及行业龙头企业，吸引社会资本、行业骨干企业积极参与，成立产业发展基金，市级层面配套一定比例的引导资金，加大对园区主导产业资本投入力度。完善</w:t>
      </w:r>
      <w:r>
        <w:t>“</w:t>
      </w:r>
      <w:r>
        <w:t>政基企</w:t>
      </w:r>
      <w:r>
        <w:t>”</w:t>
      </w:r>
      <w:r>
        <w:t>合作机制，支持针对重大项目设立项目基金，助力大项目招引落地。</w:t>
      </w:r>
    </w:p>
    <w:p w:rsidR="00966A8A" w:rsidRDefault="00966A8A" w:rsidP="00966A8A">
      <w:pPr>
        <w:ind w:firstLineChars="200" w:firstLine="420"/>
      </w:pPr>
      <w:r>
        <w:rPr>
          <w:rFonts w:hint="eastAsia"/>
        </w:rPr>
        <w:t>下一步，青岛开发区将依托区域新型显示、纺织机械等优势特色产业基础，用足用好主题园区平台建设，聚力构建以头部企业为引领、以单项冠军为支撑、“专精特新”中小企业跟进跃升的高质量发展格局，将园区打造成中小企业集聚发展、迭代发展的新亮点、新品牌。</w:t>
      </w:r>
    </w:p>
    <w:p w:rsidR="00966A8A" w:rsidRDefault="00966A8A" w:rsidP="000C6067">
      <w:pPr>
        <w:jc w:val="right"/>
      </w:pPr>
      <w:r w:rsidRPr="000C6067">
        <w:rPr>
          <w:rFonts w:hint="eastAsia"/>
        </w:rPr>
        <w:t>大众日报</w:t>
      </w:r>
      <w:r>
        <w:rPr>
          <w:rFonts w:hint="eastAsia"/>
        </w:rPr>
        <w:t xml:space="preserve"> 2023-6-6</w:t>
      </w:r>
    </w:p>
    <w:p w:rsidR="00966A8A" w:rsidRDefault="00966A8A" w:rsidP="004A1BA8">
      <w:pPr>
        <w:sectPr w:rsidR="00966A8A" w:rsidSect="004A1BA8">
          <w:type w:val="continuous"/>
          <w:pgSz w:w="11906" w:h="16838"/>
          <w:pgMar w:top="1644" w:right="1236" w:bottom="1418" w:left="1814" w:header="851" w:footer="907" w:gutter="0"/>
          <w:pgNumType w:start="1"/>
          <w:cols w:space="720"/>
          <w:docGrid w:type="lines" w:linePitch="341" w:charSpace="2373"/>
        </w:sectPr>
      </w:pPr>
    </w:p>
    <w:p w:rsidR="000C529F" w:rsidRDefault="000C529F"/>
    <w:sectPr w:rsidR="000C529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66A8A"/>
    <w:rsid w:val="000C529F"/>
    <w:rsid w:val="00966A8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66A8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966A8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221</Words>
  <Characters>1260</Characters>
  <Application>Microsoft Office Word</Application>
  <DocSecurity>0</DocSecurity>
  <Lines>10</Lines>
  <Paragraphs>2</Paragraphs>
  <ScaleCrop>false</ScaleCrop>
  <Company>Microsoft</Company>
  <LinksUpToDate>false</LinksUpToDate>
  <CharactersWithSpaces>1479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2023-06-13T03:24:00Z</dcterms:created>
</cp:coreProperties>
</file>