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B1" w:rsidRDefault="00D85DB1" w:rsidP="00E80C5C">
      <w:pPr>
        <w:pStyle w:val="1"/>
      </w:pPr>
      <w:r w:rsidRPr="00E80C5C">
        <w:rPr>
          <w:rFonts w:hint="eastAsia"/>
        </w:rPr>
        <w:t>衡水高新区：推进产业转型升级</w:t>
      </w:r>
      <w:r w:rsidRPr="00E80C5C">
        <w:t xml:space="preserve"> 持续壮大实体经济</w:t>
      </w:r>
    </w:p>
    <w:p w:rsidR="00D85DB1" w:rsidRDefault="00D85DB1" w:rsidP="00D85DB1">
      <w:pPr>
        <w:ind w:firstLineChars="200" w:firstLine="420"/>
      </w:pPr>
      <w:r>
        <w:t>6</w:t>
      </w:r>
      <w:r>
        <w:t>月</w:t>
      </w:r>
      <w:r>
        <w:t>8</w:t>
      </w:r>
      <w:r>
        <w:t>日了解到，近年来，河北衡水高新区持续推动制造业数字化、智能化改造，构建一批各具特色、优势互补的战略性新兴产业增长引擎，巩固壮大实体经济根基。同时，不断加大产业资金投入和政策扶持力度，为企业高质量发展提供了更专业、更完善的配套服务和基础支撑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一条条自动化生产线有序排列，无需过多人工干预即可自动完成称量、投料、胶料混炼、挤出下片、过滤和冷却等工作，生产出来的胶管在飞速旋转的缠绕机中穿过后便裹上了金属外衣……日前，记者走进衡水高新区裕亨橡塑科技有限公司生产车间，全自动胶管缠绕机、编织机和合股机正全力运转，现场一派繁忙的生产景象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裕亨橡塑科技公司生产车间，工人对出口产品检查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裕亨橡塑科技公司经理苏志坤介绍，通过自动生产线的改造升级，不仅加强了环境保护，也大大减少了人工，提高了生产效率。“公司大力实施技改项目，突破了一批核心关键技术，拥有多项发明，产品也实现升级，我们的产品已成功打入国外市场。”苏志坤自豪地说，“现在公司生产的超长缠绕胶管不仅单根长度是普通胶管的两倍，其脉冲性能、耐老化性能、爆破压力等参数性能更是达到了国际先进行列，可广泛应用于石油、矿山、工程机械等领域。”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衡水高新区把发展经济着力点放在实体经济上，推动制造业数字化、智能化改造，构建一批各具特色、优势互补的战略性新兴产业增长引擎，不断巩固壮大实体经济根基，推动经济高质量发展。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在衡水高新区走访，探寻</w:t>
      </w:r>
      <w:r>
        <w:t>20</w:t>
      </w:r>
      <w:r>
        <w:t>年发展历程，不难发现，心无旁骛做实业，是企业发展的有效路径。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宇信汽车零部件公司当年靠几台二手设备起家，如今已成为一汽解放汽车洗涤器产品的独家配套供应商，更是细分行业里的佼佼者。“坚守才能沉淀，客户需求如何把准，质量怎么把控，工艺如何出新，都离不开多年的积累。”宇信汽车零部件公司总经理杨占水深有感触地说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宇信汽车零部件公司工人加工产品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“</w:t>
      </w:r>
      <w:r>
        <w:t>2003</w:t>
      </w:r>
      <w:r>
        <w:t>年，公司刚成立时营收刚刚过百万元，去年已经接近四千万元。</w:t>
      </w:r>
      <w:r>
        <w:t>”</w:t>
      </w:r>
      <w:r>
        <w:t>杨占水说，</w:t>
      </w:r>
      <w:r>
        <w:t>“</w:t>
      </w:r>
      <w:r>
        <w:t>我们很欣慰，当年能够快人一步抢占国内细分市场先机并坚持下来，下一步会对动力转向油罐等新产品加大研发力度，加强智能化生产线的更新改造。</w:t>
      </w:r>
      <w:r>
        <w:t>”</w:t>
      </w:r>
      <w:r>
        <w:t>持之以恒保证产品质量的同时，宇信汽车零部件公司还不断调整产品结构，扩大产品种类，提高产品附加值。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近年来，衡水高新区不断加大政策扶持力度，推进辖区营商环境优化升级。其中，苏正管理处建立了企业服务专员制度，针对辖区</w:t>
      </w:r>
      <w:r>
        <w:t>300</w:t>
      </w:r>
      <w:r>
        <w:t>多家企业精准对接，当好企业上传下达联络员、破解难题协调员、转型升级指导员、生产经营安全员、党群工作指导员，第一时间掌握企业经营情况，第一时间了解企业困难和问题，第一时间对企业的诉求作出反应。</w:t>
      </w:r>
    </w:p>
    <w:p w:rsidR="00D85DB1" w:rsidRDefault="00D85DB1" w:rsidP="00D85DB1">
      <w:pPr>
        <w:ind w:firstLineChars="200" w:firstLine="420"/>
      </w:pPr>
      <w:r>
        <w:rPr>
          <w:rFonts w:hint="eastAsia"/>
        </w:rPr>
        <w:t>同时，衡水高新区实施科技资金扶持，引导企业转型升级，通过加快提升工业设计能力，推动工业设计进集群、进企业</w:t>
      </w:r>
      <w:r>
        <w:t>;</w:t>
      </w:r>
      <w:r>
        <w:t>通过加快制造业数字化转型，有序实施机器换人、设备换新，引导企业应用先进工业软件，加强数据安全保障，着力打造面向典型场景和细分行业的专业化、高水平的系统解决方案。今年，计划完成</w:t>
      </w:r>
      <w:r>
        <w:t>50</w:t>
      </w:r>
      <w:r>
        <w:t>家规上工业企业数字化改造，确保企业高质量发展。</w:t>
      </w:r>
    </w:p>
    <w:p w:rsidR="00D85DB1" w:rsidRPr="00E80C5C" w:rsidRDefault="00D85DB1" w:rsidP="00E80C5C">
      <w:pPr>
        <w:jc w:val="right"/>
      </w:pPr>
      <w:r w:rsidRPr="00E80C5C">
        <w:rPr>
          <w:rFonts w:hint="eastAsia"/>
        </w:rPr>
        <w:t>衡水日报</w:t>
      </w:r>
      <w:r>
        <w:rPr>
          <w:rFonts w:hint="eastAsia"/>
        </w:rPr>
        <w:t xml:space="preserve"> 2023-6-8</w:t>
      </w:r>
    </w:p>
    <w:p w:rsidR="00D85DB1" w:rsidRDefault="00D85DB1" w:rsidP="004A1BA8">
      <w:pPr>
        <w:sectPr w:rsidR="00D85DB1" w:rsidSect="004A1B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2B73" w:rsidRDefault="00A02B73"/>
    <w:sectPr w:rsidR="00A0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DB1"/>
    <w:rsid w:val="00A02B73"/>
    <w:rsid w:val="00D8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5D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5D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2023-06-13T03:24:00Z</dcterms:created>
</cp:coreProperties>
</file>