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4E67" w:rsidRDefault="00EB4E67" w:rsidP="001A4372">
      <w:pPr>
        <w:pStyle w:val="1"/>
      </w:pPr>
      <w:r w:rsidRPr="00475519">
        <w:rPr>
          <w:rFonts w:hint="eastAsia"/>
        </w:rPr>
        <w:t>和硕县审计局</w:t>
      </w:r>
      <w:r w:rsidRPr="00475519">
        <w:t>2022年法治政府建设工作情况的报告</w:t>
      </w:r>
    </w:p>
    <w:p w:rsidR="00EB4E67" w:rsidRDefault="00EB4E67" w:rsidP="00EB4E67">
      <w:pPr>
        <w:ind w:firstLineChars="200" w:firstLine="420"/>
      </w:pPr>
      <w:r>
        <w:t>2022</w:t>
      </w:r>
      <w:r>
        <w:t>年，和硕县审计局坚持以习近平新时代中国特色社会主义思想为指导，深入贯彻习近平法治思想，按照中央、自治区、县委、县政府关于推进法治政府建设工作的部署和要求，依法全面履行审计监督职责，深入推进法治政府建设各项工作，现将</w:t>
      </w:r>
      <w:r>
        <w:t>2022</w:t>
      </w:r>
      <w:r>
        <w:t>年法治政府建设工作开展情况报告如下：</w:t>
      </w:r>
    </w:p>
    <w:p w:rsidR="00EB4E67" w:rsidRDefault="00EB4E67" w:rsidP="00EB4E67">
      <w:pPr>
        <w:ind w:firstLineChars="200" w:firstLine="420"/>
      </w:pPr>
      <w:r>
        <w:rPr>
          <w:rFonts w:hint="eastAsia"/>
        </w:rPr>
        <w:t>一、提高政治站位，加强组织领导</w:t>
      </w:r>
    </w:p>
    <w:p w:rsidR="00EB4E67" w:rsidRDefault="00EB4E67" w:rsidP="00EB4E67">
      <w:pPr>
        <w:ind w:firstLineChars="200" w:firstLine="420"/>
      </w:pPr>
      <w:r>
        <w:rPr>
          <w:rFonts w:hint="eastAsia"/>
        </w:rPr>
        <w:t>（一）深入学习宣传贯彻习近平法治思想。局领导高度重视法治政府建设工作，坚持以习近平新时代中国特色社会主义思想为指导，深入贯彻习近平法治思想，切实把思想和行动统一到法治政府建设决策部署上来。抓住关键少数，将习近平法治思想纳入党组中心组理论学习内容。通过集体学习、知识测试等方式全方位开展学习，确保法治思想入脑入心。压紧压实责任，严格依法审计，做好法治政府建设工作，把习近平法治思想落实到依法行政、守法普法等各个环节，切实提升审计干部政治素质和法治素养。</w:t>
      </w:r>
    </w:p>
    <w:p w:rsidR="00EB4E67" w:rsidRDefault="00EB4E67" w:rsidP="00EB4E67">
      <w:pPr>
        <w:ind w:firstLineChars="200" w:firstLine="420"/>
      </w:pPr>
      <w:r>
        <w:rPr>
          <w:rFonts w:hint="eastAsia"/>
        </w:rPr>
        <w:t>（二）切实履行法治建设第一责任人职责。按照中共中央办公厅、国务院办公厅《党政主要负责人履行推进法治建设第一责任人职责规定》，局党组书记、局长认真履行推进法治建设第一责任人职责，组织召开专题会议，研究部署法治建设工作，制定《和硕县审计局</w:t>
      </w:r>
      <w:r>
        <w:t>2022</w:t>
      </w:r>
      <w:r>
        <w:t>年法治政府建设工作计划》，及时将审计署《审计机关法治建设实施方案（</w:t>
      </w:r>
      <w:r>
        <w:t>2021-2025</w:t>
      </w:r>
      <w:r>
        <w:t>年）》工作任务进行部署，深入贯彻落实审计法治建设工作要求和任务，及时发现、总结、推广好经验好做法，推动法治建设实践创新、制度创新、理论创新。将法治建设情况纳入主要领导和分管领导年终述职报</w:t>
      </w:r>
      <w:r>
        <w:rPr>
          <w:rFonts w:hint="eastAsia"/>
        </w:rPr>
        <w:t>告中，局主要负责人讲授法治课</w:t>
      </w:r>
      <w:r>
        <w:t>1</w:t>
      </w:r>
      <w:r>
        <w:t>次，形成主要领导负总责、班子成员共同抓、科室负责人具体抓的齐抓共管格局。</w:t>
      </w:r>
    </w:p>
    <w:p w:rsidR="00EB4E67" w:rsidRDefault="00EB4E67" w:rsidP="00EB4E67">
      <w:pPr>
        <w:ind w:firstLineChars="200" w:firstLine="420"/>
      </w:pPr>
      <w:r>
        <w:rPr>
          <w:rFonts w:hint="eastAsia"/>
        </w:rPr>
        <w:t>二、依法行政工作情况</w:t>
      </w:r>
    </w:p>
    <w:p w:rsidR="00EB4E67" w:rsidRDefault="00EB4E67" w:rsidP="00EB4E67">
      <w:pPr>
        <w:ind w:firstLineChars="200" w:firstLine="420"/>
      </w:pPr>
      <w:r>
        <w:rPr>
          <w:rFonts w:hint="eastAsia"/>
        </w:rPr>
        <w:t>（一）依法履行审计监督职责。</w:t>
      </w:r>
      <w:r>
        <w:t>2022</w:t>
      </w:r>
      <w:r>
        <w:t>年我局按照上级审计机关和县委审计委员会的统一安排部署，按年度审计项目计划开展了重大政策措施落实、财政预算执行、领导干部自然资源和经济责任等审计。认真落实《县审计局审计查出问题整改督查工作办法》</w:t>
      </w:r>
      <w:r>
        <w:t>,</w:t>
      </w:r>
      <w:r>
        <w:t>对</w:t>
      </w:r>
      <w:r>
        <w:t>2022</w:t>
      </w:r>
      <w:r>
        <w:t>年审计查出的问题，严抓审计整改，做好审计</w:t>
      </w:r>
      <w:r>
        <w:t>“</w:t>
      </w:r>
      <w:r>
        <w:t>后半篇文章</w:t>
      </w:r>
      <w:r>
        <w:t>”</w:t>
      </w:r>
      <w:r>
        <w:t>。加强全流程审计质量管理，多措并举提升审计业务质量。</w:t>
      </w:r>
    </w:p>
    <w:p w:rsidR="00EB4E67" w:rsidRDefault="00EB4E67" w:rsidP="00EB4E67">
      <w:pPr>
        <w:ind w:firstLineChars="200" w:firstLine="420"/>
      </w:pPr>
      <w:r>
        <w:rPr>
          <w:rFonts w:hint="eastAsia"/>
        </w:rPr>
        <w:t>（二）健全完善审计法治工作制度。严格执行行政执法“三项制度”，进一步明确了重大行政决策合法性审查等内容，为有序推进机关法治政府建设工作提供了保障。</w:t>
      </w:r>
    </w:p>
    <w:p w:rsidR="00EB4E67" w:rsidRDefault="00EB4E67" w:rsidP="00EB4E67">
      <w:pPr>
        <w:ind w:firstLineChars="200" w:firstLine="420"/>
      </w:pPr>
      <w:r>
        <w:rPr>
          <w:rFonts w:hint="eastAsia"/>
        </w:rPr>
        <w:t>（三）推进审计机关依法决策。认真落实重大行政决策程序制度，深入贯彻《重大行政决策程序暂行条例》，严格执行《审计局“三重一大”集体决策制度》，推进我局重大行政决策科学化、民主化、法治化。对审计机关业务质量进行检查，全面规范审计执法行为，提高审计业务质量。</w:t>
      </w:r>
    </w:p>
    <w:p w:rsidR="00EB4E67" w:rsidRDefault="00EB4E67" w:rsidP="00EB4E67">
      <w:pPr>
        <w:ind w:firstLineChars="200" w:firstLine="420"/>
      </w:pPr>
      <w:r>
        <w:rPr>
          <w:rFonts w:hint="eastAsia"/>
        </w:rPr>
        <w:t>（四）加强规范性文件管理。规范性文件的制定严格履行起草论证、公开征求意见、合法性审查、集体讨论、公开发布等程序。及时完成了规章和规范性文件的清理工作，做好规范性文件备案审查工作。</w:t>
      </w:r>
    </w:p>
    <w:p w:rsidR="00EB4E67" w:rsidRDefault="00EB4E67" w:rsidP="00EB4E67">
      <w:pPr>
        <w:ind w:firstLineChars="200" w:firstLine="420"/>
      </w:pPr>
      <w:r>
        <w:rPr>
          <w:rFonts w:hint="eastAsia"/>
        </w:rPr>
        <w:t>（五）依法有效化解社会矛盾纠纷。健全依法化解纠纷机制，做好信访维稳、行政复议和行政应诉工作。</w:t>
      </w:r>
      <w:r>
        <w:t>2022</w:t>
      </w:r>
      <w:r>
        <w:t>年县审计局无投诉举报、行政复议、行政诉讼案件。</w:t>
      </w:r>
    </w:p>
    <w:p w:rsidR="00EB4E67" w:rsidRDefault="00EB4E67" w:rsidP="00EB4E67">
      <w:pPr>
        <w:ind w:firstLineChars="200" w:firstLine="420"/>
      </w:pPr>
      <w:r>
        <w:rPr>
          <w:rFonts w:hint="eastAsia"/>
        </w:rPr>
        <w:t>（六）加大政务公开力度。按照《中华人民共和国政府信息公开条例》和《关于全面推进政务公开工作的意见》及其实施细则的要求，持续深入推进决策、执行、管理、服务、结果“五公开”，严格按要求完成</w:t>
      </w:r>
      <w:r>
        <w:t>2022</w:t>
      </w:r>
      <w:r>
        <w:t>年审计计划、县本级预算执行和其他财政收支审计工作报告等的公开工作，及时更新审计局门户网站信息等内容。积极参加政务公开业务培训，加大政务公开力度，推进行政权力规范透明运行。</w:t>
      </w:r>
    </w:p>
    <w:p w:rsidR="00EB4E67" w:rsidRDefault="00EB4E67" w:rsidP="00EB4E67">
      <w:pPr>
        <w:ind w:firstLineChars="200" w:firstLine="420"/>
      </w:pPr>
      <w:r>
        <w:rPr>
          <w:rFonts w:hint="eastAsia"/>
        </w:rPr>
        <w:t>（七）强化对行政权力的制约和监督。自觉接受党内监督、人大监督、民主监督、司法监督、社会监督、舆论监督。认真办理人大代表和政协委员提出的意见和建议；自觉接受各级、各部门检查督查，认真做好反馈整改工作；受县政府委托，每年向县人大常委会作县本级预算执行和其他财政收支情况的审计工作报告及整改工作报告。</w:t>
      </w:r>
    </w:p>
    <w:p w:rsidR="00EB4E67" w:rsidRDefault="00EB4E67" w:rsidP="00EB4E67">
      <w:pPr>
        <w:ind w:firstLineChars="200" w:firstLine="420"/>
      </w:pPr>
      <w:r>
        <w:rPr>
          <w:rFonts w:hint="eastAsia"/>
        </w:rPr>
        <w:t>（八）全面落实“谁执法谁普法”责任制。贯彻落实“谁执法谁普法”普法责任制，以普法责任清单的方式明确了普法工作任务，建立了日常普法工作台账。制定了局机关年度普法要点、“八五”普法规划、“以案释法”工作实施方案。深化重点内容的学习宣传，将习近平法治思想列入局党组理论学习中心组学习内容，在全局开展了习近平法治思想专题学习，对《中华人民共和国宪法》、《审计法》等法律法规分别开展了学习培训。利用审计项目进点会向被审计单位宣传相关财经政策法规，坚持审计到哪里，普法宣传就到哪里。利用下基层走访宣传习近平法治思想和法律法规知识，助力形成全民懂法守法的良好氛围。</w:t>
      </w:r>
    </w:p>
    <w:p w:rsidR="00EB4E67" w:rsidRDefault="00EB4E67" w:rsidP="00EB4E67">
      <w:pPr>
        <w:ind w:firstLineChars="200" w:firstLine="420"/>
      </w:pPr>
      <w:r>
        <w:rPr>
          <w:rFonts w:hint="eastAsia"/>
        </w:rPr>
        <w:t>三、存在的问题及</w:t>
      </w:r>
      <w:r>
        <w:t>2023</w:t>
      </w:r>
      <w:r>
        <w:t>年工作安排</w:t>
      </w:r>
    </w:p>
    <w:p w:rsidR="00EB4E67" w:rsidRDefault="00EB4E67" w:rsidP="00EB4E67">
      <w:pPr>
        <w:ind w:firstLineChars="200" w:firstLine="420"/>
      </w:pPr>
      <w:r>
        <w:t>2022</w:t>
      </w:r>
      <w:r>
        <w:t>年法治政府建设工作虽取得了一定成绩，但在运用法治思维解决问题、创新普法形式等方面仍存在不足。下一步，县审计局将积极采取措施，进一步做好以下几方面工作：</w:t>
      </w:r>
    </w:p>
    <w:p w:rsidR="00EB4E67" w:rsidRDefault="00EB4E67" w:rsidP="00EB4E67">
      <w:pPr>
        <w:ind w:firstLineChars="200" w:firstLine="420"/>
      </w:pPr>
      <w:r>
        <w:rPr>
          <w:rFonts w:hint="eastAsia"/>
        </w:rPr>
        <w:t>（一）持续深入学习宣传贯彻习近平法治思想。全面学习贯彻党的二十大精神，加强对习近平法治思想的学习，深入理解把握习近平法治思想核心要义，加强党对法治建设工作的全面领导。</w:t>
      </w:r>
    </w:p>
    <w:p w:rsidR="00EB4E67" w:rsidRDefault="00EB4E67" w:rsidP="00EB4E67">
      <w:pPr>
        <w:ind w:firstLineChars="200" w:firstLine="420"/>
      </w:pPr>
      <w:r>
        <w:rPr>
          <w:rFonts w:hint="eastAsia"/>
        </w:rPr>
        <w:t>（二）全面履行审计监督职责。围绕重大政策措施落实、推动公共资金提质增效等方面加强审计监督，围绕提高审计工作实效加强审计整改，扎实做好常态化“经济体检”工作。在履行审计监督职能的同时，加强审计现场和审计质量控制，确保依法独立行使审计监督权，坚持规范文明公正执法，推进审计执法规范化、法治化。</w:t>
      </w:r>
    </w:p>
    <w:p w:rsidR="00EB4E67" w:rsidRDefault="00EB4E67" w:rsidP="00EB4E67">
      <w:pPr>
        <w:ind w:firstLineChars="200" w:firstLine="420"/>
      </w:pPr>
      <w:r>
        <w:rPr>
          <w:rFonts w:hint="eastAsia"/>
        </w:rPr>
        <w:t>（三）加大普法宣传力度。落实“谁执法谁普法”责任制，充分利用“学习强国”、法宣在线、集中整训等学习资源组织审计干部学法。组织审计干部参加县司法局组织的行政执法人员培训，加深对行政执法重要性的认识。开展领导专题讲座、法治知识测试等活动，利用多种普法宣传形式调动审计干部学法积极性，营造良好法治氛围，为提高审计干部法律素养及依法行政能力提供法治保障。</w:t>
      </w:r>
    </w:p>
    <w:p w:rsidR="00EB4E67" w:rsidRDefault="00EB4E67" w:rsidP="00475519">
      <w:pPr>
        <w:jc w:val="right"/>
      </w:pPr>
      <w:r w:rsidRPr="00475519">
        <w:rPr>
          <w:rFonts w:hint="eastAsia"/>
        </w:rPr>
        <w:t>和硕县审计局</w:t>
      </w:r>
      <w:r>
        <w:rPr>
          <w:rFonts w:hint="eastAsia"/>
        </w:rPr>
        <w:t>2023-5-18</w:t>
      </w:r>
    </w:p>
    <w:p w:rsidR="00EB4E67" w:rsidRDefault="00EB4E67" w:rsidP="001A4372">
      <w:pPr>
        <w:sectPr w:rsidR="00EB4E67" w:rsidSect="001A4372">
          <w:type w:val="continuous"/>
          <w:pgSz w:w="11906" w:h="16838"/>
          <w:pgMar w:top="1644" w:right="1236" w:bottom="1418" w:left="1814" w:header="851" w:footer="907" w:gutter="0"/>
          <w:pgNumType w:start="1"/>
          <w:cols w:space="720"/>
          <w:docGrid w:type="lines" w:linePitch="341" w:charSpace="2373"/>
        </w:sectPr>
      </w:pPr>
    </w:p>
    <w:p w:rsidR="00A90CEC" w:rsidRDefault="00A90CEC"/>
    <w:sectPr w:rsidR="00A90C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4E67"/>
    <w:rsid w:val="00A90CEC"/>
    <w:rsid w:val="00EB4E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4E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4E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2029</Characters>
  <Application>Microsoft Office Word</Application>
  <DocSecurity>0</DocSecurity>
  <Lines>16</Lines>
  <Paragraphs>4</Paragraphs>
  <ScaleCrop>false</ScaleCrop>
  <Company>Microsoft</Company>
  <LinksUpToDate>false</LinksUpToDate>
  <CharactersWithSpaces>2380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2023-05-26T02:56:00Z</dcterms:created>
</cp:coreProperties>
</file>