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D7B" w:rsidRDefault="00071D7B" w:rsidP="004F55E3">
      <w:pPr>
        <w:pStyle w:val="1"/>
      </w:pPr>
      <w:r w:rsidRPr="005D2504">
        <w:rPr>
          <w:rFonts w:hint="eastAsia"/>
        </w:rPr>
        <w:t>云安区人民政府关于</w:t>
      </w:r>
      <w:r w:rsidRPr="005D2504">
        <w:t>2021年度区级预算执行和其他财政收支审计查出问题整改情况的报告</w:t>
      </w:r>
    </w:p>
    <w:p w:rsidR="00071D7B" w:rsidRDefault="00071D7B" w:rsidP="00071D7B">
      <w:pPr>
        <w:ind w:firstLineChars="200" w:firstLine="420"/>
      </w:pPr>
      <w:r>
        <w:rPr>
          <w:rFonts w:hint="eastAsia"/>
        </w:rPr>
        <w:t>主任、各位副主任、各位委员：</w:t>
      </w:r>
    </w:p>
    <w:p w:rsidR="00071D7B" w:rsidRDefault="00071D7B" w:rsidP="00071D7B">
      <w:pPr>
        <w:ind w:firstLineChars="200" w:firstLine="420"/>
      </w:pPr>
      <w:r>
        <w:rPr>
          <w:rFonts w:hint="eastAsia"/>
        </w:rPr>
        <w:t>受区人民政府委托，我向第七届区人民代表大会常务委员会第十五次会议报告我区</w:t>
      </w:r>
      <w:r>
        <w:t>2021</w:t>
      </w:r>
      <w:r>
        <w:t>年度区级预算执行和其他财政收支审计查出问题的整改情况，请予审议。</w:t>
      </w:r>
    </w:p>
    <w:p w:rsidR="00071D7B" w:rsidRDefault="00071D7B" w:rsidP="00071D7B">
      <w:pPr>
        <w:ind w:firstLineChars="200" w:firstLine="420"/>
      </w:pPr>
      <w:r>
        <w:rPr>
          <w:rFonts w:hint="eastAsia"/>
        </w:rPr>
        <w:t>一、审计整改工作的部署落实情况</w:t>
      </w:r>
    </w:p>
    <w:p w:rsidR="00071D7B" w:rsidRDefault="00071D7B" w:rsidP="00071D7B">
      <w:pPr>
        <w:ind w:firstLineChars="200" w:firstLine="420"/>
      </w:pPr>
      <w:r>
        <w:rPr>
          <w:rFonts w:hint="eastAsia"/>
        </w:rPr>
        <w:t>各镇各单位积极落实区人大常委会的审议意见，压实整改主体责任，细化整改工作举措，推动整改取得实效。区审计局加强整改跟踪检查，以问题清单制为基础，科学精准加强整改分类管理，推进整改落实。《报告》反映的</w:t>
      </w:r>
      <w:r>
        <w:t>83</w:t>
      </w:r>
      <w:r>
        <w:t>个问题中，要求立行立改、分阶段整改、持续整改的问题分别有</w:t>
      </w:r>
      <w:r>
        <w:t>55</w:t>
      </w:r>
      <w:r>
        <w:t>个、</w:t>
      </w:r>
      <w:r>
        <w:t>11</w:t>
      </w:r>
      <w:r>
        <w:t>个、</w:t>
      </w:r>
      <w:r>
        <w:t>17</w:t>
      </w:r>
      <w:r>
        <w:t>个。截至</w:t>
      </w:r>
      <w:r>
        <w:t>2023</w:t>
      </w:r>
      <w:r>
        <w:t>年</w:t>
      </w:r>
      <w:r>
        <w:t>3</w:t>
      </w:r>
      <w:r>
        <w:t>月底，已整改完成</w:t>
      </w:r>
      <w:r>
        <w:t>72</w:t>
      </w:r>
      <w:r>
        <w:t>个，整改到位率</w:t>
      </w:r>
      <w:r>
        <w:t>86.75%</w:t>
      </w:r>
      <w:r>
        <w:t>，比上年提高</w:t>
      </w:r>
      <w:r>
        <w:t>8.75</w:t>
      </w:r>
      <w:r>
        <w:t>个百分点，已整改问题金额</w:t>
      </w:r>
      <w:r>
        <w:t>7.76</w:t>
      </w:r>
      <w:r>
        <w:t>亿元。</w:t>
      </w:r>
    </w:p>
    <w:p w:rsidR="00071D7B" w:rsidRDefault="00071D7B" w:rsidP="00071D7B">
      <w:pPr>
        <w:ind w:firstLineChars="200" w:firstLine="420"/>
      </w:pPr>
      <w:r>
        <w:rPr>
          <w:rFonts w:hint="eastAsia"/>
        </w:rPr>
        <w:t>（一）强化整改自觉，严格落实党对审计工作的领导。区政府强化落实重大事项请示报告机制，对审计整改工作的重大问题及时报告区委，对纳入年度预算执行和其他财政收支审计工作报告的问题，组织相关部门单位推进落实，及时召开专题会议、审计整改推进会议对重大审计查出问题的整改落实情况进行研究和部署。区委审计委员会办公室将年度预算执行和其他财政收支审计查出问题的整改情况，纳入重大事项清单，对相关问题的整改情况及时向区委审计委员会报告，认真做好专项督查和日常督办，积极推动区委审计委员会关于审计整改相关决定事项、工作部署落地落实。</w:t>
      </w:r>
    </w:p>
    <w:p w:rsidR="00071D7B" w:rsidRDefault="00071D7B" w:rsidP="00071D7B">
      <w:pPr>
        <w:ind w:firstLineChars="200" w:firstLine="420"/>
      </w:pPr>
      <w:r>
        <w:rPr>
          <w:rFonts w:hint="eastAsia"/>
        </w:rPr>
        <w:t>（二）规范整改管理，在健全完善工作运行机制上求突破。区审计局进一步完善审计整改工作清单式管理制度，建立问题清单，加强审计整改分类管理，对有关责任单位需整改的问题分为立行立改、分阶段整改、持续整改三类，科学精准、实事求是地提出整改时限要求，督促整改落实。同时，明确各类型问题的整改评判标准，落实“挂账销号”制度，实现从查出到整改、从挂号到销号的全链条闭环管理，促进全方位提升审计整改工作质量。</w:t>
      </w:r>
    </w:p>
    <w:p w:rsidR="00071D7B" w:rsidRDefault="00071D7B" w:rsidP="00071D7B">
      <w:pPr>
        <w:ind w:firstLineChars="200" w:firstLine="420"/>
      </w:pPr>
      <w:r>
        <w:rPr>
          <w:rFonts w:hint="eastAsia"/>
        </w:rPr>
        <w:t>（三）强化责任意识，在审计整改工作责任落实上下功夫。各被审计单位认真落实审计整改主体责任，深入研究并采纳审计提出的意见建议，科学制定整改计划和方案，严格按照问题清单的要求，分门别类推进整改。审计机关切实履行审计整改督促检查责任，强化对审计查出问题整改情况的动态跟踪检查。</w:t>
      </w:r>
      <w:r>
        <w:t>2022</w:t>
      </w:r>
      <w:r>
        <w:t>年，统筹组织并整合力量对区本级查出问题和上级反馈问题审计整改情况进行跟踪督促检查，对以往审计查出问题整改情况开展</w:t>
      </w:r>
      <w:r>
        <w:t>“</w:t>
      </w:r>
      <w:r>
        <w:t>回头看</w:t>
      </w:r>
      <w:r>
        <w:t>”</w:t>
      </w:r>
      <w:r>
        <w:t>，实地检查重要审计整改事项，加强整改分类指导，督促整改落实落地，不断提升审计整改监督效能。</w:t>
      </w:r>
    </w:p>
    <w:p w:rsidR="00071D7B" w:rsidRDefault="00071D7B" w:rsidP="00071D7B">
      <w:pPr>
        <w:ind w:firstLineChars="200" w:firstLine="420"/>
      </w:pPr>
      <w:r>
        <w:rPr>
          <w:rFonts w:hint="eastAsia"/>
        </w:rPr>
        <w:t>（四）深化监督协作，在相互贯通推动整改落实上聚合力。区委巡察办与区审计局完善协同联动机制，加强工作配合，区审计局向区委巡察办提供相关审计结果文书，区委巡察办将审计查出问题整改情况作为重要巡察内容，有力督促整改落实到位，形成“</w:t>
      </w:r>
      <w:r>
        <w:t>1+1</w:t>
      </w:r>
      <w:r>
        <w:t>＞</w:t>
      </w:r>
      <w:r>
        <w:t>2”</w:t>
      </w:r>
      <w:r>
        <w:t>的监督效应。</w:t>
      </w:r>
    </w:p>
    <w:p w:rsidR="00071D7B" w:rsidRDefault="00071D7B" w:rsidP="00071D7B">
      <w:pPr>
        <w:ind w:firstLineChars="200" w:firstLine="420"/>
      </w:pPr>
      <w:r>
        <w:rPr>
          <w:rFonts w:hint="eastAsia"/>
        </w:rPr>
        <w:t>二、审计查出问题的整改情况</w:t>
      </w:r>
    </w:p>
    <w:p w:rsidR="00071D7B" w:rsidRDefault="00071D7B" w:rsidP="00071D7B">
      <w:pPr>
        <w:ind w:firstLineChars="200" w:firstLine="420"/>
      </w:pPr>
      <w:r>
        <w:rPr>
          <w:rFonts w:hint="eastAsia"/>
        </w:rPr>
        <w:t>（一）区本级财政管理审计查出问题方面</w:t>
      </w:r>
    </w:p>
    <w:p w:rsidR="00071D7B" w:rsidRDefault="00071D7B" w:rsidP="00071D7B">
      <w:pPr>
        <w:ind w:firstLineChars="200" w:firstLine="420"/>
      </w:pPr>
      <w:r>
        <w:t>1.</w:t>
      </w:r>
      <w:r>
        <w:t>关于预决算编制和绩效管理方面的问题。应整改问题</w:t>
      </w:r>
      <w:r>
        <w:t>3</w:t>
      </w:r>
      <w:r>
        <w:t>个，涉及</w:t>
      </w:r>
      <w:r>
        <w:t>1</w:t>
      </w:r>
      <w:r>
        <w:t>个单位，全部整改到位，已整改问题金额</w:t>
      </w:r>
      <w:r>
        <w:t>3714</w:t>
      </w:r>
      <w:r>
        <w:t>万元。</w:t>
      </w:r>
    </w:p>
    <w:p w:rsidR="00071D7B" w:rsidRDefault="00071D7B" w:rsidP="00071D7B">
      <w:pPr>
        <w:ind w:firstLineChars="200" w:firstLine="420"/>
      </w:pPr>
      <w:r>
        <w:t>2.</w:t>
      </w:r>
      <w:r>
        <w:t>关于非税收入征缴管理方面的问题。应整改问题</w:t>
      </w:r>
      <w:r>
        <w:t>2</w:t>
      </w:r>
      <w:r>
        <w:t>个，涉及</w:t>
      </w:r>
      <w:r>
        <w:t>3</w:t>
      </w:r>
      <w:r>
        <w:t>个单位，全部整改到位，已整改问题金额</w:t>
      </w:r>
      <w:r>
        <w:t>341.04</w:t>
      </w:r>
      <w:r>
        <w:t>万元。</w:t>
      </w:r>
    </w:p>
    <w:p w:rsidR="00071D7B" w:rsidRDefault="00071D7B" w:rsidP="00071D7B">
      <w:pPr>
        <w:ind w:firstLineChars="200" w:firstLine="420"/>
      </w:pPr>
      <w:r>
        <w:t>3.</w:t>
      </w:r>
      <w:r>
        <w:t>关于债券资金管理使用方面的问题。应整改问题</w:t>
      </w:r>
      <w:r>
        <w:t>3</w:t>
      </w:r>
      <w:r>
        <w:t>个，涉及</w:t>
      </w:r>
      <w:r>
        <w:t>1</w:t>
      </w:r>
      <w:r>
        <w:t>个单位，已完成整改</w:t>
      </w:r>
      <w:r>
        <w:t>2</w:t>
      </w:r>
      <w:r>
        <w:t>个，已整改问题金额</w:t>
      </w:r>
      <w:r>
        <w:t>3.65</w:t>
      </w:r>
      <w:r>
        <w:t>亿元。</w:t>
      </w:r>
    </w:p>
    <w:p w:rsidR="00071D7B" w:rsidRDefault="00071D7B" w:rsidP="00071D7B">
      <w:pPr>
        <w:ind w:firstLineChars="200" w:firstLine="420"/>
      </w:pPr>
      <w:r>
        <w:t>4.</w:t>
      </w:r>
      <w:r>
        <w:t>关于财政暂存暂付款挂账事项管理方面的问题。应整改问题</w:t>
      </w:r>
      <w:r>
        <w:t>2</w:t>
      </w:r>
      <w:r>
        <w:t>个，涉及</w:t>
      </w:r>
      <w:r>
        <w:t>1</w:t>
      </w:r>
      <w:r>
        <w:t>个单位，全部整改到位。</w:t>
      </w:r>
    </w:p>
    <w:p w:rsidR="00071D7B" w:rsidRDefault="00071D7B" w:rsidP="00071D7B">
      <w:pPr>
        <w:ind w:firstLineChars="200" w:firstLine="420"/>
      </w:pPr>
      <w:r>
        <w:rPr>
          <w:rFonts w:hint="eastAsia"/>
        </w:rPr>
        <w:t>（二）部门预算执行审计查出问题方面</w:t>
      </w:r>
    </w:p>
    <w:p w:rsidR="00071D7B" w:rsidRDefault="00071D7B" w:rsidP="00071D7B">
      <w:pPr>
        <w:ind w:firstLineChars="200" w:firstLine="420"/>
      </w:pPr>
      <w:r>
        <w:t>1.</w:t>
      </w:r>
      <w:r>
        <w:t>关于财政资金管理使用方面的问题。应整改问题</w:t>
      </w:r>
      <w:r>
        <w:t>8</w:t>
      </w:r>
      <w:r>
        <w:t>个，涉及</w:t>
      </w:r>
      <w:r>
        <w:t>17</w:t>
      </w:r>
      <w:r>
        <w:t>个单位，全部整改到位，已整改问题金额</w:t>
      </w:r>
      <w:r>
        <w:t>2876.14</w:t>
      </w:r>
      <w:r>
        <w:t>万元。</w:t>
      </w:r>
    </w:p>
    <w:p w:rsidR="00071D7B" w:rsidRDefault="00071D7B" w:rsidP="00071D7B">
      <w:pPr>
        <w:ind w:firstLineChars="200" w:firstLine="420"/>
      </w:pPr>
      <w:r>
        <w:t>2.</w:t>
      </w:r>
      <w:r>
        <w:t>关于</w:t>
      </w:r>
      <w:r>
        <w:t>“</w:t>
      </w:r>
      <w:r>
        <w:t>三公</w:t>
      </w:r>
      <w:r>
        <w:t>”</w:t>
      </w:r>
      <w:r>
        <w:t>经费管理方面的问题。应整改问题</w:t>
      </w:r>
      <w:r>
        <w:t>15</w:t>
      </w:r>
      <w:r>
        <w:t>个，涉及</w:t>
      </w:r>
      <w:r>
        <w:t>8</w:t>
      </w:r>
      <w:r>
        <w:t>个单位，全部整改到位，已整改问题金额</w:t>
      </w:r>
      <w:r>
        <w:t>19.4</w:t>
      </w:r>
      <w:r>
        <w:t>万元。</w:t>
      </w:r>
    </w:p>
    <w:p w:rsidR="00071D7B" w:rsidRDefault="00071D7B" w:rsidP="00071D7B">
      <w:pPr>
        <w:ind w:firstLineChars="200" w:firstLine="420"/>
      </w:pPr>
      <w:r>
        <w:t>3.</w:t>
      </w:r>
      <w:r>
        <w:t>关于资产管理方面的问题。应整改问题</w:t>
      </w:r>
      <w:r>
        <w:t>8</w:t>
      </w:r>
      <w:r>
        <w:t>个，涉及</w:t>
      </w:r>
      <w:r>
        <w:t>7</w:t>
      </w:r>
      <w:r>
        <w:t>个单位，已完成整改</w:t>
      </w:r>
      <w:r>
        <w:t>7</w:t>
      </w:r>
      <w:r>
        <w:t>个，已整改问题金额</w:t>
      </w:r>
      <w:r>
        <w:t>221.19</w:t>
      </w:r>
      <w:r>
        <w:t>万元。</w:t>
      </w:r>
    </w:p>
    <w:p w:rsidR="00071D7B" w:rsidRDefault="00071D7B" w:rsidP="00071D7B">
      <w:pPr>
        <w:ind w:firstLineChars="200" w:firstLine="420"/>
      </w:pPr>
      <w:r>
        <w:t>4.</w:t>
      </w:r>
      <w:r>
        <w:t>关于货币资金管理方面的问题。应整改问题</w:t>
      </w:r>
      <w:r>
        <w:t>2</w:t>
      </w:r>
      <w:r>
        <w:t>个，涉及</w:t>
      </w:r>
      <w:r>
        <w:t>6</w:t>
      </w:r>
      <w:r>
        <w:t>个单位，已完成整改</w:t>
      </w:r>
      <w:r>
        <w:t>1</w:t>
      </w:r>
      <w:r>
        <w:t>个，已整改问题金额</w:t>
      </w:r>
      <w:r>
        <w:t>12.35</w:t>
      </w:r>
      <w:r>
        <w:t>万元。</w:t>
      </w:r>
    </w:p>
    <w:p w:rsidR="00071D7B" w:rsidRDefault="00071D7B" w:rsidP="00071D7B">
      <w:pPr>
        <w:ind w:firstLineChars="200" w:firstLine="420"/>
      </w:pPr>
      <w:r>
        <w:t>5.</w:t>
      </w:r>
      <w:r>
        <w:t>关于内部控制方面的问题。应整改问题</w:t>
      </w:r>
      <w:r>
        <w:t>5</w:t>
      </w:r>
      <w:r>
        <w:t>个，涉及</w:t>
      </w:r>
      <w:r>
        <w:t>5</w:t>
      </w:r>
      <w:r>
        <w:t>个单位，已完成整改</w:t>
      </w:r>
      <w:r>
        <w:t>4</w:t>
      </w:r>
      <w:r>
        <w:t>个，已整改问题金额</w:t>
      </w:r>
      <w:r>
        <w:t>312.44</w:t>
      </w:r>
      <w:r>
        <w:t>万元。</w:t>
      </w:r>
    </w:p>
    <w:p w:rsidR="00071D7B" w:rsidRDefault="00071D7B" w:rsidP="00071D7B">
      <w:pPr>
        <w:ind w:firstLineChars="200" w:firstLine="420"/>
      </w:pPr>
      <w:r>
        <w:rPr>
          <w:rFonts w:hint="eastAsia"/>
        </w:rPr>
        <w:t>（三）重大政策措施落实审计查出问题方面</w:t>
      </w:r>
    </w:p>
    <w:p w:rsidR="00071D7B" w:rsidRDefault="00071D7B" w:rsidP="00071D7B">
      <w:pPr>
        <w:ind w:firstLineChars="200" w:firstLine="420"/>
      </w:pPr>
      <w:r>
        <w:rPr>
          <w:rFonts w:hint="eastAsia"/>
        </w:rPr>
        <w:t>关于落实优化营商环境政策方面审计的问题。应整改问题</w:t>
      </w:r>
      <w:r>
        <w:t>7</w:t>
      </w:r>
      <w:r>
        <w:t>个，涉及</w:t>
      </w:r>
      <w:r>
        <w:t>5</w:t>
      </w:r>
      <w:r>
        <w:t>个单位，已完成整改</w:t>
      </w:r>
      <w:r>
        <w:t>5</w:t>
      </w:r>
      <w:r>
        <w:t>个。</w:t>
      </w:r>
    </w:p>
    <w:p w:rsidR="00071D7B" w:rsidRDefault="00071D7B" w:rsidP="00071D7B">
      <w:pPr>
        <w:ind w:firstLineChars="200" w:firstLine="420"/>
      </w:pPr>
      <w:r>
        <w:rPr>
          <w:rFonts w:hint="eastAsia"/>
        </w:rPr>
        <w:t>（四）民生项目和资金审计查出问题方面</w:t>
      </w:r>
    </w:p>
    <w:p w:rsidR="00071D7B" w:rsidRDefault="00071D7B" w:rsidP="00071D7B">
      <w:pPr>
        <w:ind w:firstLineChars="200" w:firstLine="420"/>
      </w:pPr>
      <w:r>
        <w:t>1.</w:t>
      </w:r>
      <w:r>
        <w:t>关于区十件民生实事方面审计的问题。应整改问题</w:t>
      </w:r>
      <w:r>
        <w:t>1</w:t>
      </w:r>
      <w:r>
        <w:t>个，涉及</w:t>
      </w:r>
      <w:r>
        <w:t>1</w:t>
      </w:r>
      <w:r>
        <w:t>个单位，正在整改</w:t>
      </w:r>
      <w:r>
        <w:t>1</w:t>
      </w:r>
      <w:r>
        <w:t>个。</w:t>
      </w:r>
    </w:p>
    <w:p w:rsidR="00071D7B" w:rsidRDefault="00071D7B" w:rsidP="00071D7B">
      <w:pPr>
        <w:ind w:firstLineChars="200" w:firstLine="420"/>
      </w:pPr>
      <w:r>
        <w:t>2.</w:t>
      </w:r>
      <w:r>
        <w:t>关于财政直达资金方面审计的问题。应整改问题</w:t>
      </w:r>
      <w:r>
        <w:t>4</w:t>
      </w:r>
      <w:r>
        <w:t>个，涉及</w:t>
      </w:r>
      <w:r>
        <w:t>2</w:t>
      </w:r>
      <w:r>
        <w:t>个单位，已完成整改</w:t>
      </w:r>
      <w:r>
        <w:t>3</w:t>
      </w:r>
      <w:r>
        <w:t>个，已整改问题金额</w:t>
      </w:r>
      <w:r>
        <w:t>1578.36</w:t>
      </w:r>
      <w:r>
        <w:t>万元。</w:t>
      </w:r>
    </w:p>
    <w:p w:rsidR="00071D7B" w:rsidRDefault="00071D7B" w:rsidP="00071D7B">
      <w:pPr>
        <w:ind w:firstLineChars="200" w:firstLine="420"/>
      </w:pPr>
      <w:r>
        <w:t>3.</w:t>
      </w:r>
      <w:r>
        <w:t>关于文化繁荣发展专项资金使用绩效审计的问题。应整改问题</w:t>
      </w:r>
      <w:r>
        <w:t>5</w:t>
      </w:r>
      <w:r>
        <w:t>个，涉及</w:t>
      </w:r>
      <w:r>
        <w:t>4</w:t>
      </w:r>
      <w:r>
        <w:t>个单位，已完成整改</w:t>
      </w:r>
      <w:r>
        <w:t>3</w:t>
      </w:r>
      <w:r>
        <w:t>个，已整改问题金额</w:t>
      </w:r>
      <w:r>
        <w:t>170.51</w:t>
      </w:r>
      <w:r>
        <w:t>万元。</w:t>
      </w:r>
    </w:p>
    <w:p w:rsidR="00071D7B" w:rsidRDefault="00071D7B" w:rsidP="00071D7B">
      <w:pPr>
        <w:ind w:firstLineChars="200" w:firstLine="420"/>
      </w:pPr>
      <w:r>
        <w:rPr>
          <w:rFonts w:hint="eastAsia"/>
        </w:rPr>
        <w:t>（五）公共投资审计查出问题方面</w:t>
      </w:r>
    </w:p>
    <w:p w:rsidR="00071D7B" w:rsidRDefault="00071D7B" w:rsidP="00071D7B">
      <w:pPr>
        <w:ind w:firstLineChars="200" w:firstLine="420"/>
      </w:pPr>
      <w:r>
        <w:t>1.</w:t>
      </w:r>
      <w:r>
        <w:t>关于工程价款结算方面的问题。应整改问题</w:t>
      </w:r>
      <w:r>
        <w:t>5</w:t>
      </w:r>
      <w:r>
        <w:t>个，涉及</w:t>
      </w:r>
      <w:r>
        <w:t>5</w:t>
      </w:r>
      <w:r>
        <w:t>个单位，已全部完成整改，已整改问题金额</w:t>
      </w:r>
      <w:r>
        <w:t>373.85</w:t>
      </w:r>
      <w:r>
        <w:t>万元。</w:t>
      </w:r>
    </w:p>
    <w:p w:rsidR="00071D7B" w:rsidRDefault="00071D7B" w:rsidP="00071D7B">
      <w:pPr>
        <w:ind w:firstLineChars="200" w:firstLine="420"/>
      </w:pPr>
      <w:r>
        <w:t>2.</w:t>
      </w:r>
      <w:r>
        <w:t>关于工程建设管理方面的问题。应整改问题</w:t>
      </w:r>
      <w:r>
        <w:t>13</w:t>
      </w:r>
      <w:r>
        <w:t>个，涉及</w:t>
      </w:r>
      <w:r>
        <w:t>5</w:t>
      </w:r>
      <w:r>
        <w:t>个单位，已完成整改</w:t>
      </w:r>
      <w:r>
        <w:t>12</w:t>
      </w:r>
      <w:r>
        <w:t>个。</w:t>
      </w:r>
    </w:p>
    <w:p w:rsidR="00071D7B" w:rsidRDefault="00071D7B" w:rsidP="00071D7B">
      <w:pPr>
        <w:ind w:firstLineChars="200" w:firstLine="420"/>
      </w:pPr>
      <w:r>
        <w:rPr>
          <w:rFonts w:hint="eastAsia"/>
        </w:rPr>
        <w:t>三、尚未完全整改到位的问题及后续工作安排</w:t>
      </w:r>
    </w:p>
    <w:p w:rsidR="00071D7B" w:rsidRDefault="00071D7B" w:rsidP="00071D7B">
      <w:pPr>
        <w:ind w:firstLineChars="200" w:firstLine="420"/>
      </w:pPr>
      <w:r>
        <w:rPr>
          <w:rFonts w:hint="eastAsia"/>
        </w:rPr>
        <w:t>从整改情况看，立行立改的问题已全部完成整改，尚有</w:t>
      </w:r>
      <w:r>
        <w:t>5</w:t>
      </w:r>
      <w:r>
        <w:t>个分阶段整改和</w:t>
      </w:r>
      <w:r>
        <w:t>6</w:t>
      </w:r>
      <w:r>
        <w:t>个持续整改的问题在按计划推进整改中，主要原因是，有些问题整改涉及项目建设推进、资金调整使用等，整改时间较长，需要按照阶段进度稳步推动；有些问题属历史遗留问题，事件发生年代久远、成因复杂，整改需逐步梳理解决；有些问题涉及建立或完善机制制度，程序复杂，整改需履行必要的程序或手续。</w:t>
      </w:r>
    </w:p>
    <w:p w:rsidR="00071D7B" w:rsidRDefault="00071D7B" w:rsidP="00071D7B">
      <w:pPr>
        <w:ind w:firstLineChars="200" w:firstLine="420"/>
      </w:pPr>
      <w:r>
        <w:rPr>
          <w:rFonts w:hint="eastAsia"/>
        </w:rPr>
        <w:t>下一步，区政府将督促相关单位不断夯实整改主体责任，坚持问题导向、结果导向，严格按照整改要求分类推进落实，并牵头研究、系统解决审计查出的普遍性问题，举一反三完善机制制度，推动实现标本兼治、规范管理，以扎实有效的整改成果助力提升治理效能。</w:t>
      </w:r>
    </w:p>
    <w:p w:rsidR="00071D7B" w:rsidRDefault="00071D7B" w:rsidP="005D2504">
      <w:pPr>
        <w:jc w:val="right"/>
      </w:pPr>
      <w:r w:rsidRPr="005D2504">
        <w:rPr>
          <w:rFonts w:hint="eastAsia"/>
        </w:rPr>
        <w:t>云安区审计局</w:t>
      </w:r>
      <w:r>
        <w:rPr>
          <w:rFonts w:hint="eastAsia"/>
        </w:rPr>
        <w:t>2023-5-29</w:t>
      </w:r>
    </w:p>
    <w:p w:rsidR="00071D7B" w:rsidRDefault="00071D7B" w:rsidP="004F55E3">
      <w:pPr>
        <w:sectPr w:rsidR="00071D7B" w:rsidSect="004F55E3">
          <w:type w:val="continuous"/>
          <w:pgSz w:w="11906" w:h="16838"/>
          <w:pgMar w:top="1644" w:right="1236" w:bottom="1418" w:left="1814" w:header="851" w:footer="907" w:gutter="0"/>
          <w:pgNumType w:start="1"/>
          <w:cols w:space="720"/>
          <w:docGrid w:type="lines" w:linePitch="341" w:charSpace="2373"/>
        </w:sectPr>
      </w:pPr>
    </w:p>
    <w:p w:rsidR="00EE31C9" w:rsidRDefault="00EE31C9"/>
    <w:sectPr w:rsidR="00EE31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1D7B"/>
    <w:rsid w:val="00071D7B"/>
    <w:rsid w:val="00EE31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71D7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71D7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2048</Characters>
  <Application>Microsoft Office Word</Application>
  <DocSecurity>0</DocSecurity>
  <Lines>17</Lines>
  <Paragraphs>4</Paragraphs>
  <ScaleCrop>false</ScaleCrop>
  <Company>Microsoft</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2023-05-31T07:44:00Z</dcterms:created>
</cp:coreProperties>
</file>