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49CD" w:rsidRPr="003A3284" w:rsidRDefault="000349CD" w:rsidP="008850C1">
      <w:pPr>
        <w:pStyle w:val="1"/>
        <w:spacing w:line="245" w:lineRule="auto"/>
      </w:pPr>
      <w:r w:rsidRPr="003A3284">
        <w:rPr>
          <w:rFonts w:hint="eastAsia"/>
        </w:rPr>
        <w:t>打造全流程智慧医院，这家社区医院为何被居民点赞？</w:t>
      </w:r>
    </w:p>
    <w:p w:rsidR="000349CD" w:rsidRDefault="000349CD" w:rsidP="000349CD">
      <w:pPr>
        <w:spacing w:line="245" w:lineRule="auto"/>
        <w:ind w:firstLineChars="200" w:firstLine="420"/>
        <w:jc w:val="left"/>
      </w:pPr>
      <w:r>
        <w:rPr>
          <w:rFonts w:hint="eastAsia"/>
        </w:rPr>
        <w:t>想要配家庭常用药、进行健康咨询、身体有点小毛小病，最便捷的就是找家附近的社区医院。在上海闵行区古美社区卫生服务中心，全科、中医、康复理疗、舒缓疗护（临终关怀）、住院诊疗、医学影像、医学检验、儿童保健等，全方位的卫生健康服务，满足辖区内居民全生命周期的健康管理需求。其中，不乏一批市级特色项目。</w:t>
      </w:r>
    </w:p>
    <w:p w:rsidR="000349CD" w:rsidRDefault="000349CD" w:rsidP="000349CD">
      <w:pPr>
        <w:spacing w:line="245" w:lineRule="auto"/>
        <w:ind w:firstLineChars="200" w:firstLine="420"/>
        <w:jc w:val="left"/>
      </w:pPr>
      <w:r>
        <w:rPr>
          <w:rFonts w:hint="eastAsia"/>
        </w:rPr>
        <w:t>今天，“中国式现代化的长三角实践”网络主题采访上海站活动来到古美社区卫生服务中心，了解其在智慧医院、智慧服务、智慧管理方面的诸多探索与实践。值得一提的是，这里是上海第一家、也是唯一一家国家级社区卫生服务标准化试点单位。</w:t>
      </w:r>
    </w:p>
    <w:p w:rsidR="000349CD" w:rsidRDefault="000349CD" w:rsidP="000349CD">
      <w:pPr>
        <w:spacing w:line="245" w:lineRule="auto"/>
        <w:ind w:firstLineChars="200" w:firstLine="420"/>
        <w:jc w:val="left"/>
      </w:pPr>
      <w:r>
        <w:rPr>
          <w:rFonts w:hint="eastAsia"/>
        </w:rPr>
        <w:t>守护居民全方位全生命周期健康</w:t>
      </w:r>
    </w:p>
    <w:p w:rsidR="000349CD" w:rsidRDefault="000349CD" w:rsidP="000349CD">
      <w:pPr>
        <w:spacing w:line="245" w:lineRule="auto"/>
        <w:ind w:firstLineChars="200" w:firstLine="420"/>
        <w:jc w:val="left"/>
      </w:pPr>
      <w:r>
        <w:rPr>
          <w:rFonts w:hint="eastAsia"/>
        </w:rPr>
        <w:t>如何守护居民全方位全生命周期健康？古美社区卫生服务中心主任宦红梅介绍说：“主要包括三个方面，一是预防慢病，从源头把控疾病的发生发展；二是守护健康，促进分级诊疗；三是以紧密型医联体为平台，做好家庭医生服务，从而促成医防协同、医防融合。”</w:t>
      </w:r>
    </w:p>
    <w:p w:rsidR="000349CD" w:rsidRDefault="000349CD" w:rsidP="000349CD">
      <w:pPr>
        <w:spacing w:line="245" w:lineRule="auto"/>
        <w:ind w:firstLineChars="200" w:firstLine="420"/>
        <w:jc w:val="left"/>
      </w:pPr>
      <w:r>
        <w:rPr>
          <w:rFonts w:hint="eastAsia"/>
        </w:rPr>
        <w:t>社区居民在慢性病管理中心监测。人民网记者</w:t>
      </w:r>
      <w:r>
        <w:t xml:space="preserve"> </w:t>
      </w:r>
      <w:r>
        <w:t>董志雯摄</w:t>
      </w:r>
    </w:p>
    <w:p w:rsidR="000349CD" w:rsidRDefault="000349CD" w:rsidP="000349CD">
      <w:pPr>
        <w:spacing w:line="245" w:lineRule="auto"/>
        <w:ind w:firstLineChars="200" w:firstLine="420"/>
        <w:jc w:val="left"/>
      </w:pPr>
      <w:r>
        <w:rPr>
          <w:rFonts w:hint="eastAsia"/>
        </w:rPr>
        <w:t>宦红梅介绍，古美社区深入排摸社区居民整体健康状况和疾病谱，重点关注儿童、孕产妇、老年人等重点人群，加强对居民的健康宣教，开展个性化健康指导，强化病因干预，实现疾病的早发现、早干预、早治疗。</w:t>
      </w:r>
    </w:p>
    <w:p w:rsidR="000349CD" w:rsidRDefault="000349CD" w:rsidP="000349CD">
      <w:pPr>
        <w:spacing w:line="245" w:lineRule="auto"/>
        <w:ind w:firstLineChars="200" w:firstLine="420"/>
        <w:jc w:val="left"/>
      </w:pPr>
      <w:r>
        <w:rPr>
          <w:rFonts w:hint="eastAsia"/>
        </w:rPr>
        <w:t>“这其中，最重要的就是完善的服务网络。”目前，古美社区建立了“</w:t>
      </w:r>
      <w:r>
        <w:t>1+7+41+x”</w:t>
      </w:r>
      <w:r>
        <w:t>的社区服务网络，其中</w:t>
      </w:r>
      <w:r>
        <w:t>1</w:t>
      </w:r>
      <w:r>
        <w:t>个中心、</w:t>
      </w:r>
      <w:r>
        <w:t>7</w:t>
      </w:r>
      <w:r>
        <w:t>个社区卫生服务站构建了便捷的</w:t>
      </w:r>
      <w:r>
        <w:t>15</w:t>
      </w:r>
      <w:r>
        <w:t>分钟步行医疗圈，</w:t>
      </w:r>
      <w:r>
        <w:t>41</w:t>
      </w:r>
      <w:r>
        <w:t>个家庭医生工作室解决了签约居民最后一公里就医问题。</w:t>
      </w:r>
    </w:p>
    <w:p w:rsidR="000349CD" w:rsidRDefault="000349CD" w:rsidP="000349CD">
      <w:pPr>
        <w:spacing w:line="245" w:lineRule="auto"/>
        <w:ind w:firstLineChars="200" w:firstLine="420"/>
        <w:jc w:val="left"/>
      </w:pPr>
      <w:r>
        <w:rPr>
          <w:rFonts w:hint="eastAsia"/>
        </w:rPr>
        <w:t>“古美社区把家庭作为服务阵地，为辖区居民提供家人般温馨的健康服务。”宦红梅介绍，特别是在为老服务体系方面，古美社区以居家为基础、社区为依托、机构为支撑、医养相结合，构建了“全面覆盖、融合发展、互联互通”全</w:t>
      </w:r>
      <w:r>
        <w:t>-</w:t>
      </w:r>
      <w:r>
        <w:t>融</w:t>
      </w:r>
      <w:r>
        <w:t>-</w:t>
      </w:r>
      <w:r>
        <w:t>通的医养结合养老服务体系。</w:t>
      </w:r>
    </w:p>
    <w:p w:rsidR="000349CD" w:rsidRDefault="000349CD" w:rsidP="000349CD">
      <w:pPr>
        <w:spacing w:line="245" w:lineRule="auto"/>
        <w:ind w:firstLineChars="200" w:firstLine="420"/>
        <w:jc w:val="left"/>
      </w:pPr>
      <w:r>
        <w:rPr>
          <w:rFonts w:hint="eastAsia"/>
        </w:rPr>
        <w:t>“越来越多的居民们来到古美社区卫生服务中心，也推动中心的医疗服务水平逐级提升。”宦红梅欣喜地发现。</w:t>
      </w:r>
    </w:p>
    <w:p w:rsidR="000349CD" w:rsidRDefault="000349CD" w:rsidP="000349CD">
      <w:pPr>
        <w:spacing w:line="245" w:lineRule="auto"/>
        <w:ind w:firstLineChars="200" w:firstLine="420"/>
        <w:jc w:val="left"/>
      </w:pPr>
      <w:r>
        <w:rPr>
          <w:rFonts w:hint="eastAsia"/>
        </w:rPr>
        <w:t>优质的健康服务背后有何秘诀？</w:t>
      </w:r>
    </w:p>
    <w:p w:rsidR="000349CD" w:rsidRDefault="000349CD" w:rsidP="000349CD">
      <w:pPr>
        <w:spacing w:line="245" w:lineRule="auto"/>
        <w:ind w:firstLineChars="200" w:firstLine="420"/>
        <w:jc w:val="left"/>
      </w:pPr>
      <w:r>
        <w:rPr>
          <w:rFonts w:hint="eastAsia"/>
        </w:rPr>
        <w:t>“我们以社区医院作为管理阵地，导入卓越绩效管理模式，通过全社区卫生资源的最优化利用，实现社区卫生服务效能导出结果的最优化。”宦红梅表示。</w:t>
      </w:r>
    </w:p>
    <w:p w:rsidR="000349CD" w:rsidRDefault="000349CD" w:rsidP="000349CD">
      <w:pPr>
        <w:spacing w:line="245" w:lineRule="auto"/>
        <w:ind w:firstLineChars="200" w:firstLine="420"/>
        <w:jc w:val="left"/>
      </w:pPr>
      <w:r>
        <w:rPr>
          <w:rFonts w:hint="eastAsia"/>
        </w:rPr>
        <w:t>据介绍，古美社区以家庭医生团队为核心，建立中心人才平台，通过参与高级别学术会议、海外培训学习、上级医院多点执业等方式，让家庭医生的业务能力与管理思维不断得到锤炼。</w:t>
      </w:r>
    </w:p>
    <w:p w:rsidR="000349CD" w:rsidRDefault="000349CD" w:rsidP="000349CD">
      <w:pPr>
        <w:spacing w:line="245" w:lineRule="auto"/>
        <w:ind w:firstLineChars="200" w:firstLine="420"/>
        <w:jc w:val="left"/>
      </w:pPr>
      <w:r>
        <w:rPr>
          <w:rFonts w:hint="eastAsia"/>
        </w:rPr>
        <w:t>同时，借力于闵行区各大医联体，市级医院与区域性医疗中心、社区卫生服务中心结对共建，支持社区人才资源建设发展，提供临床带教、业务指导、教学查房、进修培训、技术推广、联合科研、中医“师带徒”等多种提升渠道。</w:t>
      </w:r>
    </w:p>
    <w:p w:rsidR="000349CD" w:rsidRDefault="000349CD" w:rsidP="000349CD">
      <w:pPr>
        <w:spacing w:line="245" w:lineRule="auto"/>
        <w:ind w:firstLineChars="200" w:firstLine="420"/>
        <w:jc w:val="left"/>
      </w:pPr>
      <w:r>
        <w:rPr>
          <w:rFonts w:hint="eastAsia"/>
        </w:rPr>
        <w:t>建设智慧医院，提升服务品质</w:t>
      </w:r>
    </w:p>
    <w:p w:rsidR="000349CD" w:rsidRDefault="000349CD" w:rsidP="000349CD">
      <w:pPr>
        <w:spacing w:line="245" w:lineRule="auto"/>
        <w:ind w:firstLineChars="200" w:firstLine="420"/>
        <w:jc w:val="left"/>
      </w:pPr>
      <w:r>
        <w:rPr>
          <w:rFonts w:hint="eastAsia"/>
        </w:rPr>
        <w:t>高效管理，离不开数字化支撑。</w:t>
      </w:r>
    </w:p>
    <w:p w:rsidR="000349CD" w:rsidRDefault="000349CD" w:rsidP="000349CD">
      <w:pPr>
        <w:spacing w:line="245" w:lineRule="auto"/>
        <w:ind w:firstLineChars="200" w:firstLine="420"/>
        <w:jc w:val="left"/>
      </w:pPr>
      <w:r>
        <w:rPr>
          <w:rFonts w:hint="eastAsia"/>
        </w:rPr>
        <w:t>作为上海市便捷就医数字化转型示范单位，古美社区卫生服务中心推出的一系列便捷就医场景，得到了百姓夸赞。其中，依托其首创“智慧健康驿站”，让古美社区的居民们可以主动地参与到居民个人的健康管理当中。</w:t>
      </w:r>
    </w:p>
    <w:p w:rsidR="000349CD" w:rsidRDefault="000349CD" w:rsidP="000349CD">
      <w:pPr>
        <w:spacing w:line="245" w:lineRule="auto"/>
        <w:ind w:firstLineChars="200" w:firstLine="420"/>
        <w:jc w:val="left"/>
      </w:pPr>
      <w:r>
        <w:rPr>
          <w:rFonts w:hint="eastAsia"/>
        </w:rPr>
        <w:t>中心以“智慧服务、智慧医疗、智慧管理”为创新驱动，依托“闵行捷医”</w:t>
      </w:r>
      <w:r>
        <w:t>app</w:t>
      </w:r>
      <w:r>
        <w:t>，打造以患者为中心的全流程智慧医院，成为上海市唯一一家数字化转型示范社区。</w:t>
      </w:r>
    </w:p>
    <w:p w:rsidR="000349CD" w:rsidRDefault="000349CD" w:rsidP="000349CD">
      <w:pPr>
        <w:spacing w:line="245" w:lineRule="auto"/>
        <w:ind w:firstLineChars="200" w:firstLine="420"/>
        <w:jc w:val="left"/>
      </w:pPr>
      <w:r>
        <w:rPr>
          <w:rFonts w:hint="eastAsia"/>
        </w:rPr>
        <w:t>社区居民在“闵行捷医</w:t>
      </w:r>
      <w:r>
        <w:t>app”</w:t>
      </w:r>
      <w:r>
        <w:t>上，能全程体验预约、挂号、支付、查看就诊队列、查看化验报告及在线申请签约服务等功能，大大缩短排队时间，简化付费流程，提高工作效率，实现便捷就医签约服务。</w:t>
      </w:r>
    </w:p>
    <w:p w:rsidR="000349CD" w:rsidRDefault="000349CD" w:rsidP="000349CD">
      <w:pPr>
        <w:spacing w:line="245" w:lineRule="auto"/>
        <w:ind w:firstLineChars="200" w:firstLine="420"/>
        <w:jc w:val="left"/>
      </w:pPr>
      <w:r>
        <w:rPr>
          <w:rFonts w:hint="eastAsia"/>
        </w:rPr>
        <w:t>在互联网医院及互联网护理试点建设方面，在“云端”为社区居民提供更为便捷的慢病复诊、上门医疗护理、检验等服务，利用智能化与信息化，线上与线下全融通。</w:t>
      </w:r>
    </w:p>
    <w:p w:rsidR="000349CD" w:rsidRDefault="000349CD" w:rsidP="000349CD">
      <w:pPr>
        <w:spacing w:line="245" w:lineRule="auto"/>
        <w:ind w:firstLineChars="200" w:firstLine="420"/>
        <w:jc w:val="left"/>
      </w:pPr>
      <w:r>
        <w:rPr>
          <w:rFonts w:hint="eastAsia"/>
        </w:rPr>
        <w:t>居民在使用智能康复训练设备。人民网记者</w:t>
      </w:r>
      <w:r>
        <w:t xml:space="preserve"> </w:t>
      </w:r>
      <w:r>
        <w:t>董志雯摄</w:t>
      </w:r>
    </w:p>
    <w:p w:rsidR="000349CD" w:rsidRDefault="000349CD" w:rsidP="000349CD">
      <w:pPr>
        <w:spacing w:line="245" w:lineRule="auto"/>
        <w:ind w:firstLineChars="200" w:firstLine="420"/>
        <w:jc w:val="left"/>
      </w:pPr>
      <w:r>
        <w:rPr>
          <w:rFonts w:hint="eastAsia"/>
        </w:rPr>
        <w:t>“这样一来，我们就能做到让‘数据多跑腿，百姓少跑路’，把医生和药物直接送到居民家中。”中心医务科科长金鸣介绍。</w:t>
      </w:r>
    </w:p>
    <w:p w:rsidR="000349CD" w:rsidRDefault="000349CD" w:rsidP="000349CD">
      <w:pPr>
        <w:spacing w:line="245" w:lineRule="auto"/>
        <w:ind w:firstLineChars="200" w:firstLine="420"/>
        <w:jc w:val="left"/>
      </w:pPr>
      <w:r>
        <w:rPr>
          <w:rFonts w:hint="eastAsia"/>
        </w:rPr>
        <w:t>“通过数据化互联互通的建设，居民的家庭医生在此工作平台就能够了解到居民在上级医院的相关检查检验的数据，减轻了居民的负担。”宦红梅说。</w:t>
      </w:r>
    </w:p>
    <w:p w:rsidR="000349CD" w:rsidRDefault="000349CD" w:rsidP="000349CD">
      <w:pPr>
        <w:spacing w:line="245" w:lineRule="auto"/>
        <w:ind w:firstLineChars="200" w:firstLine="420"/>
        <w:jc w:val="left"/>
      </w:pPr>
      <w:r>
        <w:rPr>
          <w:rFonts w:hint="eastAsia"/>
        </w:rPr>
        <w:t>据了解，目前，古美社区卫生服务中心实现了与上海市所有二三级公立医疗机构医学检验检查项目的互联互通互认，促进全系统医学检验检查工作同质化、标准化，实现实时查阅和互认共享。</w:t>
      </w:r>
    </w:p>
    <w:p w:rsidR="000349CD" w:rsidRDefault="000349CD" w:rsidP="000349CD">
      <w:pPr>
        <w:spacing w:line="245" w:lineRule="auto"/>
        <w:ind w:firstLineChars="200" w:firstLine="420"/>
        <w:jc w:val="right"/>
      </w:pPr>
      <w:r w:rsidRPr="008D2BED">
        <w:rPr>
          <w:rFonts w:hint="eastAsia"/>
        </w:rPr>
        <w:t>人民网</w:t>
      </w:r>
      <w:r>
        <w:rPr>
          <w:rFonts w:hint="eastAsia"/>
        </w:rPr>
        <w:t>2023-05-10</w:t>
      </w:r>
    </w:p>
    <w:p w:rsidR="000349CD" w:rsidRDefault="000349CD" w:rsidP="007662FC">
      <w:pPr>
        <w:sectPr w:rsidR="000349CD" w:rsidSect="007662FC">
          <w:type w:val="continuous"/>
          <w:pgSz w:w="11906" w:h="16838"/>
          <w:pgMar w:top="1644" w:right="1236" w:bottom="1418" w:left="1814" w:header="851" w:footer="907" w:gutter="0"/>
          <w:pgNumType w:start="1"/>
          <w:cols w:space="720"/>
          <w:docGrid w:type="lines" w:linePitch="341" w:charSpace="2373"/>
        </w:sectPr>
      </w:pPr>
    </w:p>
    <w:p w:rsidR="005827C8" w:rsidRDefault="005827C8"/>
    <w:sectPr w:rsidR="005827C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349CD"/>
    <w:rsid w:val="000349CD"/>
    <w:rsid w:val="005827C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349C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0349C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252</Words>
  <Characters>1443</Characters>
  <Application>Microsoft Office Word</Application>
  <DocSecurity>0</DocSecurity>
  <Lines>12</Lines>
  <Paragraphs>3</Paragraphs>
  <ScaleCrop>false</ScaleCrop>
  <Company>Microsoft</Company>
  <LinksUpToDate>false</LinksUpToDate>
  <CharactersWithSpaces>1692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2023-05-29T09:22:00Z</dcterms:created>
</cp:coreProperties>
</file>