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83C" w:rsidRDefault="007A483C" w:rsidP="00F75234">
      <w:pPr>
        <w:pStyle w:val="1"/>
      </w:pPr>
      <w:r w:rsidRPr="00022483">
        <w:rPr>
          <w:rFonts w:hint="eastAsia"/>
        </w:rPr>
        <w:t>“暖巢引凤”服务安商</w:t>
      </w:r>
      <w:r w:rsidRPr="00022483">
        <w:t xml:space="preserve"> 武汉东西湖台企发展生态</w:t>
      </w:r>
      <w:r w:rsidRPr="00022483">
        <w:t>“</w:t>
      </w:r>
      <w:r w:rsidRPr="00022483">
        <w:t>磁吸</w:t>
      </w:r>
      <w:r w:rsidRPr="00022483">
        <w:t>”</w:t>
      </w:r>
      <w:r w:rsidRPr="00022483">
        <w:t>效应显现</w:t>
      </w:r>
    </w:p>
    <w:p w:rsidR="007A483C" w:rsidRDefault="007A483C" w:rsidP="007A483C">
      <w:pPr>
        <w:ind w:firstLineChars="200" w:firstLine="420"/>
      </w:pPr>
      <w:r>
        <w:rPr>
          <w:rFonts w:hint="eastAsia"/>
        </w:rPr>
        <w:t>五一小长假刚过，皇鼎生物科技有限公司的创始人王天山便忙着与华中农业大学洽谈引苗、育苗的合作计划。“与同济医科大的临床研究的合作也在推进中。”王天山介绍道，“要不是参加第四届武汉‘金银湖杯’海峡两岸青年创新创业大赛，我这个土生土长的台北人可能没机会了解武汉。”</w:t>
      </w:r>
    </w:p>
    <w:p w:rsidR="007A483C" w:rsidRDefault="007A483C" w:rsidP="007A483C">
      <w:pPr>
        <w:ind w:firstLineChars="200" w:firstLine="420"/>
      </w:pPr>
      <w:r>
        <w:rPr>
          <w:rFonts w:hint="eastAsia"/>
        </w:rPr>
        <w:t>而后，王天山怀揣发展中药产业的梦想来到湖北，在了解湖北中药产地、武汉医药产业、东西湖物流产业等情况后，他创办了皇鼎生物科技有限公司，在东西湖“筑梦”。</w:t>
      </w:r>
    </w:p>
    <w:p w:rsidR="007A483C" w:rsidRDefault="007A483C" w:rsidP="007A483C">
      <w:pPr>
        <w:ind w:firstLineChars="200" w:firstLine="420"/>
      </w:pPr>
      <w:r>
        <w:rPr>
          <w:rFonts w:hint="eastAsia"/>
        </w:rPr>
        <w:t>在柏泉开辟华中药博园，探索建立中药材质量标准，将台湾中医药优质技术引入内地临床研究，与武汉药厂深度合作，推动两岸药师协会达成合作……近几年，皇鼎生物的中医药产业链不断延伸，带动了玖夕生物科技等一批台青企业聚集强链。</w:t>
      </w:r>
    </w:p>
    <w:p w:rsidR="007A483C" w:rsidRDefault="007A483C" w:rsidP="007A483C">
      <w:pPr>
        <w:ind w:firstLineChars="200" w:firstLine="420"/>
      </w:pPr>
      <w:r>
        <w:rPr>
          <w:rFonts w:hint="eastAsia"/>
        </w:rPr>
        <w:t>与王天山类似，红薏米传媒公司创始人薛颖穜与武汉结缘也与“金银湖杯”有关。</w:t>
      </w:r>
    </w:p>
    <w:p w:rsidR="007A483C" w:rsidRDefault="007A483C" w:rsidP="007A483C">
      <w:pPr>
        <w:ind w:firstLineChars="200" w:firstLine="420"/>
      </w:pPr>
      <w:r>
        <w:t>5</w:t>
      </w:r>
      <w:r>
        <w:t>年前，薛颖穜在</w:t>
      </w:r>
      <w:r>
        <w:t>“</w:t>
      </w:r>
      <w:r>
        <w:t>金银湖杯</w:t>
      </w:r>
      <w:r>
        <w:t>”</w:t>
      </w:r>
      <w:r>
        <w:t>创新创业大赛上与辖区台青创业导师相识，在其帮助下薛颖穜很快了解了惠台政策，融入了武汉城市生活，最终在东西湖安家创业。</w:t>
      </w:r>
    </w:p>
    <w:p w:rsidR="007A483C" w:rsidRDefault="007A483C" w:rsidP="007A483C">
      <w:pPr>
        <w:ind w:firstLineChars="200" w:firstLine="420"/>
      </w:pPr>
      <w:r>
        <w:t>2020</w:t>
      </w:r>
      <w:r>
        <w:t>年疫情期间，薛颖穜放弃返台机会，留汉制作战疫纪实短片《</w:t>
      </w:r>
      <w:r>
        <w:t>76</w:t>
      </w:r>
      <w:r>
        <w:t>天中国台湾导演在武汉》，创作《为武汉歌赞》《英雄武汉》等</w:t>
      </w:r>
      <w:r>
        <w:t>4</w:t>
      </w:r>
      <w:r>
        <w:t>首歌曲。</w:t>
      </w:r>
      <w:r>
        <w:t>“</w:t>
      </w:r>
      <w:r>
        <w:t>薛导</w:t>
      </w:r>
      <w:r>
        <w:t>”</w:t>
      </w:r>
      <w:r>
        <w:t>的出圈，为红薏米传媒公司引来不少业务。</w:t>
      </w:r>
    </w:p>
    <w:p w:rsidR="007A483C" w:rsidRDefault="007A483C" w:rsidP="007A483C">
      <w:pPr>
        <w:ind w:firstLineChars="200" w:firstLine="420"/>
      </w:pPr>
      <w:r>
        <w:rPr>
          <w:rFonts w:hint="eastAsia"/>
        </w:rPr>
        <w:t>“区高新办帮忙引荐公司注册的开户行，区委台办搭建平台帮助打通业务渠道……”谈及东西湖“保姆式”服务，薛颖穜感慨良多。她说，台湾青年到武汉创业之初，大都对当地政策法规“水土不服”。东西湖常年开展涉台法律服务，为在汉创业台商办实事，打造优质的法治化营商环境。</w:t>
      </w:r>
    </w:p>
    <w:p w:rsidR="007A483C" w:rsidRDefault="007A483C" w:rsidP="007A483C">
      <w:pPr>
        <w:ind w:firstLineChars="200" w:firstLine="420"/>
      </w:pPr>
      <w:r>
        <w:rPr>
          <w:rFonts w:hint="eastAsia"/>
        </w:rPr>
        <w:t>在区委台办等部门的“保驾护航”中，台青创业基地的红薏米传媒公司的业务逐步走上正轨。去年</w:t>
      </w:r>
      <w:r>
        <w:t>8</w:t>
      </w:r>
      <w:r>
        <w:t>月，在区委台办等部门的支持下，薛颖穜拍摄的武汉爱情故事主题电影《梦里杜鹃花》在网络平台上映，公司的直播、电商、文化创意等项目不断出新。</w:t>
      </w:r>
    </w:p>
    <w:p w:rsidR="007A483C" w:rsidRDefault="007A483C" w:rsidP="007A483C">
      <w:pPr>
        <w:ind w:firstLineChars="200" w:firstLine="420"/>
      </w:pPr>
      <w:r>
        <w:rPr>
          <w:rFonts w:hint="eastAsia"/>
        </w:rPr>
        <w:t>据悉，近</w:t>
      </w:r>
      <w:r>
        <w:t>3</w:t>
      </w:r>
      <w:r>
        <w:t>年，东西湖落实涉台经济专项奖励扶持资金</w:t>
      </w:r>
      <w:r>
        <w:t>649</w:t>
      </w:r>
      <w:r>
        <w:t>万元，解决台胞台企子女入学、融资发展、厂区交通等</w:t>
      </w:r>
      <w:r>
        <w:t>30</w:t>
      </w:r>
      <w:r>
        <w:t>余件难题。区委台办不断落实惠台政策，改善台企基础建设，走访调研台资企业，收集企业发展的困难和诉求，以全周期、全天候式服务惠商安商，助力台青事业发展。</w:t>
      </w:r>
    </w:p>
    <w:p w:rsidR="007A483C" w:rsidRDefault="007A483C" w:rsidP="007A483C">
      <w:pPr>
        <w:ind w:firstLineChars="200" w:firstLine="420"/>
      </w:pPr>
      <w:r>
        <w:rPr>
          <w:rFonts w:hint="eastAsia"/>
        </w:rPr>
        <w:t>东西湖还与台湾工业总会、青年企业家协会、中小企业总会建立常态联系，赴台开展招商推介会、中小企业合作发展恳谈会等活动，推动两岸企业交流合作。连续举办</w:t>
      </w:r>
      <w:r>
        <w:t>8</w:t>
      </w:r>
      <w:r>
        <w:t>届的武汉</w:t>
      </w:r>
      <w:r>
        <w:t>“</w:t>
      </w:r>
      <w:r>
        <w:t>金银湖杯</w:t>
      </w:r>
      <w:r>
        <w:t>”</w:t>
      </w:r>
      <w:r>
        <w:t>海峡两岸青年创新创业大赛，让台湾创业团队、项目纷至沓来。台湾青年创业孵化器、海峡众创空间、海峡园博士后工作站等孵化平台，汇集人才、资本、技术等资源，助力一批批台青企业发展。发展壮大的台企台商，正逐步成为东西湖新的发展增长极。</w:t>
      </w:r>
    </w:p>
    <w:p w:rsidR="007A483C" w:rsidRDefault="007A483C" w:rsidP="00022483">
      <w:pPr>
        <w:jc w:val="right"/>
      </w:pPr>
      <w:r w:rsidRPr="00022483">
        <w:rPr>
          <w:rFonts w:hint="eastAsia"/>
        </w:rPr>
        <w:t>中国台湾网</w:t>
      </w:r>
      <w:r>
        <w:rPr>
          <w:rFonts w:hint="eastAsia"/>
        </w:rPr>
        <w:t>2023-5-24</w:t>
      </w:r>
    </w:p>
    <w:p w:rsidR="007A483C" w:rsidRDefault="007A483C" w:rsidP="00F75234">
      <w:pPr>
        <w:sectPr w:rsidR="007A483C" w:rsidSect="00F75234">
          <w:type w:val="continuous"/>
          <w:pgSz w:w="11906" w:h="16838"/>
          <w:pgMar w:top="1644" w:right="1236" w:bottom="1418" w:left="1814" w:header="851" w:footer="907" w:gutter="0"/>
          <w:pgNumType w:start="1"/>
          <w:cols w:space="720"/>
          <w:docGrid w:type="lines" w:linePitch="341" w:charSpace="2373"/>
        </w:sectPr>
      </w:pPr>
    </w:p>
    <w:p w:rsidR="002671B8" w:rsidRDefault="002671B8"/>
    <w:sectPr w:rsidR="002671B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483C"/>
    <w:rsid w:val="002671B8"/>
    <w:rsid w:val="007A48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48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483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959</Characters>
  <Application>Microsoft Office Word</Application>
  <DocSecurity>0</DocSecurity>
  <Lines>7</Lines>
  <Paragraphs>2</Paragraphs>
  <ScaleCrop>false</ScaleCrop>
  <Company>Microsoft</Company>
  <LinksUpToDate>false</LinksUpToDate>
  <CharactersWithSpaces>1125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2023-05-31T07:55:00Z</dcterms:created>
</cp:coreProperties>
</file>