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73" w:rsidRDefault="00A72673" w:rsidP="00093733">
      <w:pPr>
        <w:pStyle w:val="1"/>
      </w:pPr>
      <w:r w:rsidRPr="002E6A89">
        <w:rPr>
          <w:rFonts w:hint="eastAsia"/>
        </w:rPr>
        <w:t>昔阳县乐平镇：党建引领提质效</w:t>
      </w:r>
      <w:r w:rsidRPr="002E6A89">
        <w:t xml:space="preserve"> 政务公开暖人心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为扎实走好新时代群众工作路线，办好群众牵肠挂肚的民生大事和天天有感的关键小事，昔阳县乐平镇充分发挥党建引领作用，推动党建与政务服务工作深度融合，多措并举积极推进政务科学化、规范化、便民化建设。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明确政务公开</w:t>
      </w:r>
      <w:r>
        <w:t xml:space="preserve"> </w:t>
      </w:r>
      <w:r>
        <w:t>推进基层治理举措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一是突出“一权三收四办”，“一权”就是将内设机构职权公开；“三收”就是将收费项目、收费依据、收费标准进行公开；“四办”就是将办事程序、办事纪律、办事时限、办事结果进行公开。二是推行“一件事一次办”政务服务事项，将不同部门、不同窗口的办理事项，通过资源整合、流程再造、信息共享等方式，逐步根据办事群众实际需求落地“一件事一次办”的改革，让数据代替办事群众“跑腿”，为群众节省办事时间。三是建立人员管理信息库，</w:t>
      </w:r>
      <w:r>
        <w:t>403</w:t>
      </w:r>
      <w:r>
        <w:t>名微网格员齐上阵，形成</w:t>
      </w:r>
      <w:r>
        <w:t>“</w:t>
      </w:r>
      <w:r>
        <w:t>下情上报</w:t>
      </w:r>
      <w:r>
        <w:t>”</w:t>
      </w:r>
      <w:r>
        <w:t>的治理模式，做到</w:t>
      </w:r>
      <w:r>
        <w:t>“</w:t>
      </w:r>
      <w:r>
        <w:t>小事不出村、大事不出镇</w:t>
      </w:r>
      <w:r>
        <w:t>”</w:t>
      </w:r>
      <w:r>
        <w:t>。持续提升政务服务科学化</w:t>
      </w:r>
      <w:r>
        <w:rPr>
          <w:rFonts w:hint="eastAsia"/>
        </w:rPr>
        <w:t>、规范化、便利化水平，通过简化程序、精简材料、缩短时限，不断提高群众获得感和满意度，让政务服务有速度更有温度。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强化创新赋能</w:t>
      </w:r>
      <w:r>
        <w:t xml:space="preserve"> </w:t>
      </w:r>
      <w:r>
        <w:t>凝聚基层治理合力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推进政务公开平台不断创新，聚焦群众急难愁盼，分析研判高频办件，及时发现并提级办理涉及民生问题的诉求件，重点解决困难老人、儿童、孕产妇等弱势群体反映问题以及涉企诉求，并对辖区内</w:t>
      </w:r>
      <w:r>
        <w:t>340</w:t>
      </w:r>
      <w:r>
        <w:t>个企业进行了电话服务，将为民办事落到实处，努力让人民群众感受到政务公开平台的</w:t>
      </w:r>
      <w:r>
        <w:t>“</w:t>
      </w:r>
      <w:r>
        <w:t>温度</w:t>
      </w:r>
      <w:r>
        <w:t>”</w:t>
      </w:r>
      <w:r>
        <w:t>。利用多种形式，将政务公开信息及时送到群众面前，采用支部书记入户走访、群众代表建议以及问政人大代表等多种形式听取民声、采纳民意，增强群众的知情权、参与权和监督权，全面提升工作质效。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加强监督问效</w:t>
      </w:r>
      <w:r>
        <w:t xml:space="preserve"> </w:t>
      </w:r>
      <w:r>
        <w:t>延伸基层治理触角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强化责任担当，着力构建“党建引领基层治理”平台“一站式”服务，实行“党建＋监督”，健全群众诉求受理、分办、督办、反馈评价、考核的闭环式工作机制，在收到群众诉求后，遵循“接诉即办”原则，按时反馈办理结果。注重做好群众回访和督办工作，确保辖区群众反映问题“事事有落实、件件有回音”。同时，将群众诉求、解决方案、政策依据、处理满意度列表公示，接受群众监督，让公开成为自觉，让透明成为常态，深入践行为民办实事，用心用情架好政民互动“连心桥”。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加大宣传引导</w:t>
      </w:r>
      <w:r>
        <w:t xml:space="preserve"> </w:t>
      </w:r>
      <w:r>
        <w:t>提升基层治理效能</w:t>
      </w:r>
    </w:p>
    <w:p w:rsidR="00A72673" w:rsidRDefault="00A72673" w:rsidP="00A72673">
      <w:pPr>
        <w:ind w:firstLineChars="200" w:firstLine="420"/>
      </w:pPr>
      <w:r>
        <w:rPr>
          <w:rFonts w:hint="eastAsia"/>
        </w:rPr>
        <w:t>乐平镇党群和政务服务中心联合开展政务公开宣传活动，通过放置政务公开展板、悬挂宣传横幅、入户发放宣传资料、一对一进行政策宣讲、村广播等形式进行宣传，对目前镇、村政务服务大厅的各项业务进行了详细介绍和现场解答，重点宣传林木采伐证、生育服务证、农村宅基地审批、城乡居民医保、社会保险参保补缴等政策，并就群众关心的热点、难点问题耐心解答，让群众了解和感受现在办事的便捷。现场收集群众意见、建议，并记录在册，争取在今后的工作中予以改进和完善。发放政务公开宣传册</w:t>
      </w:r>
      <w:r>
        <w:t>485</w:t>
      </w:r>
      <w:r>
        <w:t>余份，让群众对政务服务办事窗口、业务事项有了进一步了解，</w:t>
      </w:r>
      <w:r>
        <w:rPr>
          <w:rFonts w:hint="eastAsia"/>
        </w:rPr>
        <w:t>打通政务公开“最后一公里”。</w:t>
      </w:r>
    </w:p>
    <w:p w:rsidR="00A72673" w:rsidRDefault="00A72673" w:rsidP="002E6A89">
      <w:pPr>
        <w:jc w:val="right"/>
      </w:pPr>
      <w:r w:rsidRPr="002E6A89">
        <w:rPr>
          <w:rFonts w:hint="eastAsia"/>
        </w:rPr>
        <w:t>黄河新闻网晋中</w:t>
      </w:r>
      <w:r>
        <w:rPr>
          <w:rFonts w:hint="eastAsia"/>
        </w:rPr>
        <w:t>2023-5-24</w:t>
      </w:r>
    </w:p>
    <w:p w:rsidR="00A72673" w:rsidRDefault="00A72673" w:rsidP="00093733">
      <w:pPr>
        <w:sectPr w:rsidR="00A72673" w:rsidSect="000937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6106" w:rsidRDefault="00E46106"/>
    <w:sectPr w:rsidR="00E4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673"/>
    <w:rsid w:val="00A72673"/>
    <w:rsid w:val="00E4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26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726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2023-05-30T01:58:00Z</dcterms:created>
</cp:coreProperties>
</file>