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83B" w:rsidRDefault="00B2383B" w:rsidP="00E06244">
      <w:pPr>
        <w:pStyle w:val="1"/>
      </w:pPr>
      <w:bookmarkStart w:id="0" w:name="_Toc134192087"/>
      <w:r w:rsidRPr="001E0422">
        <w:rPr>
          <w:rFonts w:hint="eastAsia"/>
        </w:rPr>
        <w:t>碾子山：多措并举</w:t>
      </w:r>
      <w:r w:rsidRPr="001E0422">
        <w:t xml:space="preserve"> 奋力书写新时代离退休干部工作的</w:t>
      </w:r>
      <w:r w:rsidRPr="001E0422">
        <w:t>“</w:t>
      </w:r>
      <w:r w:rsidRPr="001E0422">
        <w:t>山城答卷</w:t>
      </w:r>
      <w:r w:rsidRPr="001E0422">
        <w:t>”</w:t>
      </w:r>
      <w:bookmarkEnd w:id="0"/>
    </w:p>
    <w:p w:rsidR="00B2383B" w:rsidRDefault="00B2383B" w:rsidP="00B2383B">
      <w:pPr>
        <w:ind w:firstLineChars="200" w:firstLine="420"/>
      </w:pPr>
      <w:r>
        <w:rPr>
          <w:rFonts w:hint="eastAsia"/>
        </w:rPr>
        <w:t>碾子山坚持用心用情精准服务扎实做好老干部工作，建立“</w:t>
      </w:r>
      <w:r>
        <w:t>3+N”</w:t>
      </w:r>
      <w:r>
        <w:t>参与基层治理有效载体，以厚植为老情怀、强化政治引领、推进载体建设为措施，全力推进离退休干部融入基层治理，奋力书写新时代老干部工作高质量发展的</w:t>
      </w:r>
      <w:r>
        <w:t>“</w:t>
      </w:r>
      <w:r>
        <w:t>山城答卷</w:t>
      </w:r>
      <w:r>
        <w:t>”</w:t>
      </w:r>
      <w:r>
        <w:t>。</w:t>
      </w:r>
    </w:p>
    <w:p w:rsidR="00B2383B" w:rsidRDefault="00B2383B" w:rsidP="00B2383B">
      <w:pPr>
        <w:ind w:firstLineChars="200" w:firstLine="420"/>
      </w:pPr>
      <w:r>
        <w:rPr>
          <w:rFonts w:hint="eastAsia"/>
        </w:rPr>
        <w:t>厚植为老情怀，“荣退</w:t>
      </w:r>
      <w:r>
        <w:t>+</w:t>
      </w:r>
      <w:r>
        <w:t>报到</w:t>
      </w:r>
      <w:r>
        <w:t>”</w:t>
      </w:r>
      <w:r>
        <w:t>为融入基层治理建强银色队伍。将荣退仪式和社区报到有机融合，在全区推行</w:t>
      </w:r>
      <w:r>
        <w:t>“</w:t>
      </w:r>
      <w:r>
        <w:t>荣退</w:t>
      </w:r>
      <w:r>
        <w:t>+</w:t>
      </w:r>
      <w:r>
        <w:t>报到</w:t>
      </w:r>
      <w:r>
        <w:t>”</w:t>
      </w:r>
      <w:r>
        <w:t>模式，为老干部与社区</w:t>
      </w:r>
      <w:r>
        <w:t>“</w:t>
      </w:r>
      <w:r>
        <w:t>牵线搭桥</w:t>
      </w:r>
      <w:r>
        <w:t>”</w:t>
      </w:r>
      <w:r>
        <w:t>，搭建对接沟通平台，着力推动干部退休与社区报到无缝衔接，引导老干部顺利实现从</w:t>
      </w:r>
      <w:r>
        <w:t>“</w:t>
      </w:r>
      <w:r>
        <w:t>在岗履职</w:t>
      </w:r>
      <w:r>
        <w:t>”</w:t>
      </w:r>
      <w:r>
        <w:t>到</w:t>
      </w:r>
      <w:r>
        <w:t>“</w:t>
      </w:r>
      <w:r>
        <w:t>老有所为</w:t>
      </w:r>
      <w:r>
        <w:t>”</w:t>
      </w:r>
      <w:r>
        <w:t>的角色转变，鼓励积极融入社区生活，主动亮明党员身份，真正实现</w:t>
      </w:r>
      <w:r>
        <w:t>“</w:t>
      </w:r>
      <w:r>
        <w:t>初心如磐，退而不休</w:t>
      </w:r>
      <w:r>
        <w:t>”</w:t>
      </w:r>
      <w:r>
        <w:t>，在助力社区治理新岗位上继续发光发热、实现新作为。</w:t>
      </w:r>
    </w:p>
    <w:p w:rsidR="00B2383B" w:rsidRDefault="00B2383B" w:rsidP="00B2383B">
      <w:pPr>
        <w:ind w:firstLineChars="200" w:firstLine="420"/>
      </w:pPr>
      <w:r>
        <w:rPr>
          <w:rFonts w:hint="eastAsia"/>
        </w:rPr>
        <w:t>截至目前全区共计</w:t>
      </w:r>
      <w:r>
        <w:t>400</w:t>
      </w:r>
      <w:r>
        <w:t>余名老干部在助力基层治理方面发挥作用。</w:t>
      </w:r>
    </w:p>
    <w:p w:rsidR="00B2383B" w:rsidRDefault="00B2383B" w:rsidP="00B2383B">
      <w:pPr>
        <w:ind w:firstLineChars="200" w:firstLine="420"/>
      </w:pPr>
      <w:r>
        <w:rPr>
          <w:rFonts w:hint="eastAsia"/>
        </w:rPr>
        <w:t>强化政治引领，党建提质为融入基层治理提供银色保障。开展“红色微服务”，引导老干部参与“红色物业”、“红色驿站”建设，成为“红色管家”，助力“小区自治”。全区共计</w:t>
      </w:r>
      <w:r>
        <w:t>18</w:t>
      </w:r>
      <w:r>
        <w:t>名离退休干部兼任小区党支部书记，</w:t>
      </w:r>
      <w:r>
        <w:t>79</w:t>
      </w:r>
      <w:r>
        <w:t>名离退休干部化身</w:t>
      </w:r>
      <w:r>
        <w:t>“</w:t>
      </w:r>
      <w:r>
        <w:t>银色网格员</w:t>
      </w:r>
      <w:r>
        <w:t>”</w:t>
      </w:r>
      <w:r>
        <w:t>，兼任小区</w:t>
      </w:r>
      <w:r>
        <w:t>“</w:t>
      </w:r>
      <w:r>
        <w:t>网格党小组长</w:t>
      </w:r>
      <w:r>
        <w:t>”</w:t>
      </w:r>
      <w:r>
        <w:t>，协助开展文明创建、综合治理等重点任务，通过敲门服务、</w:t>
      </w:r>
      <w:r>
        <w:t>“</w:t>
      </w:r>
      <w:r>
        <w:t>圆桌议事会</w:t>
      </w:r>
      <w:r>
        <w:t>”</w:t>
      </w:r>
      <w:r>
        <w:t>等形式，累计解决各类问题</w:t>
      </w:r>
      <w:r>
        <w:t>200</w:t>
      </w:r>
      <w:r>
        <w:t>余件，真正做到知家事、解民忧，有效延伸离退休干部党建工作</w:t>
      </w:r>
      <w:r>
        <w:t>“</w:t>
      </w:r>
      <w:r>
        <w:t>神经末梢</w:t>
      </w:r>
      <w:r>
        <w:t>”</w:t>
      </w:r>
      <w:r>
        <w:t>。充分发挥老干部</w:t>
      </w:r>
      <w:r>
        <w:t>“</w:t>
      </w:r>
      <w:r>
        <w:t>传、帮、带</w:t>
      </w:r>
      <w:r>
        <w:t>”</w:t>
      </w:r>
      <w:r>
        <w:t>作用，在社区建立</w:t>
      </w:r>
      <w:r>
        <w:t>“</w:t>
      </w:r>
      <w:r>
        <w:t>老书记工作室</w:t>
      </w:r>
      <w:r>
        <w:t>”“</w:t>
      </w:r>
      <w:r>
        <w:t>传统文化工作站</w:t>
      </w:r>
      <w:r>
        <w:t>”</w:t>
      </w:r>
      <w:r>
        <w:t>等离退</w:t>
      </w:r>
      <w:r>
        <w:rPr>
          <w:rFonts w:hint="eastAsia"/>
        </w:rPr>
        <w:t>休干部个人特色工作室</w:t>
      </w:r>
      <w:r>
        <w:t>10</w:t>
      </w:r>
      <w:r>
        <w:t>余处，充分展现离退休干部党员的专业特长和经验智慧，为社区年轻干部传授经验，把离退休干部作用发挥在服务群众的实践第一线。</w:t>
      </w:r>
    </w:p>
    <w:p w:rsidR="00B2383B" w:rsidRDefault="00B2383B" w:rsidP="00B2383B">
      <w:pPr>
        <w:ind w:firstLineChars="200" w:firstLine="420"/>
      </w:pPr>
      <w:r>
        <w:rPr>
          <w:rFonts w:hint="eastAsia"/>
        </w:rPr>
        <w:t>推进载体建设，志愿服务为融入基层治理凝聚银色力量。聚力银发力量，建立“组团式”党员志愿服务常态化机制，持续叫响“银耀山城”志愿服务品牌，成立了由</w:t>
      </w:r>
      <w:r>
        <w:t>190</w:t>
      </w:r>
      <w:r>
        <w:t>名离退休干部组成的</w:t>
      </w:r>
      <w:r>
        <w:t>21</w:t>
      </w:r>
      <w:r>
        <w:t>支老干部志愿者服务队，利用社区功能区、活动室面，打造</w:t>
      </w:r>
      <w:r>
        <w:t>“</w:t>
      </w:r>
      <w:r>
        <w:t>银发先锋党员驿站</w:t>
      </w:r>
      <w:r>
        <w:t>”</w:t>
      </w:r>
      <w:r>
        <w:t>。围绕</w:t>
      </w:r>
      <w:r>
        <w:t>“</w:t>
      </w:r>
      <w:r>
        <w:t>关爱下一代</w:t>
      </w:r>
      <w:r>
        <w:t>”</w:t>
      </w:r>
      <w:r>
        <w:t>、红色宣讲、</w:t>
      </w:r>
      <w:r>
        <w:t>“</w:t>
      </w:r>
      <w:r>
        <w:t>守护绿色生态</w:t>
      </w:r>
      <w:r>
        <w:t>”</w:t>
      </w:r>
      <w:r>
        <w:t>环境治理、</w:t>
      </w:r>
      <w:r>
        <w:t>“</w:t>
      </w:r>
      <w:r>
        <w:t>护河巡河</w:t>
      </w:r>
      <w:r>
        <w:t>·</w:t>
      </w:r>
      <w:r>
        <w:t>共护家园</w:t>
      </w:r>
      <w:r>
        <w:t>”</w:t>
      </w:r>
      <w:r>
        <w:t>巡视河道等主题多次开展志愿行动，有效助力社区工作，着力提升基层治理效能。</w:t>
      </w:r>
      <w:r>
        <w:t>“</w:t>
      </w:r>
      <w:r>
        <w:t>老干部文体活动室</w:t>
      </w:r>
      <w:r>
        <w:t>”</w:t>
      </w:r>
      <w:r>
        <w:t>等活动阵地，为离退休老干部打造免费、舒适的红色文化阵地，目前已有</w:t>
      </w:r>
      <w:r>
        <w:t>100</w:t>
      </w:r>
      <w:r>
        <w:t>多名离退休党员同志来此</w:t>
      </w:r>
      <w:r>
        <w:rPr>
          <w:rFonts w:hint="eastAsia"/>
        </w:rPr>
        <w:t>开展组织生活，确保老党员就近学习有课堂、就近活动有场所、就近发挥作用有“舞台”。</w:t>
      </w:r>
    </w:p>
    <w:p w:rsidR="00B2383B" w:rsidRDefault="00B2383B" w:rsidP="001E0422">
      <w:pPr>
        <w:ind w:firstLine="420"/>
        <w:jc w:val="right"/>
      </w:pPr>
      <w:r w:rsidRPr="001E0422">
        <w:rPr>
          <w:rFonts w:hint="eastAsia"/>
        </w:rPr>
        <w:t>东北网</w:t>
      </w:r>
      <w:r>
        <w:rPr>
          <w:rFonts w:hint="eastAsia"/>
        </w:rPr>
        <w:t>2023-4-24</w:t>
      </w:r>
    </w:p>
    <w:p w:rsidR="00B2383B" w:rsidRDefault="00B2383B" w:rsidP="00E06244">
      <w:pPr>
        <w:sectPr w:rsidR="00B2383B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2163" w:rsidRDefault="00E02163"/>
    <w:sectPr w:rsidR="00E021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B6E" w:rsidRDefault="00E02163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B6E" w:rsidRDefault="00E02163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B6E" w:rsidRDefault="00E02163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B6E" w:rsidRDefault="00E02163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383B"/>
    <w:rsid w:val="00B2383B"/>
    <w:rsid w:val="00E021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38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383B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B238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B2383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B2383B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B2383B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>Microsoft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2023-05-05T07:14:00Z</dcterms:created>
</cp:coreProperties>
</file>