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38CF" w:rsidRDefault="009538CF" w:rsidP="00E06244">
      <w:pPr>
        <w:pStyle w:val="1"/>
      </w:pPr>
      <w:r w:rsidRPr="00132B6E">
        <w:rPr>
          <w:rFonts w:hint="eastAsia"/>
        </w:rPr>
        <w:t>马关县“六个围绕”谋划好</w:t>
      </w:r>
      <w:r w:rsidRPr="00132B6E">
        <w:t>2023年老干部工作</w:t>
      </w:r>
    </w:p>
    <w:p w:rsidR="009538CF" w:rsidRDefault="009538CF" w:rsidP="009538CF">
      <w:pPr>
        <w:ind w:firstLineChars="200" w:firstLine="420"/>
      </w:pPr>
      <w:r>
        <w:rPr>
          <w:rFonts w:hint="eastAsia"/>
        </w:rPr>
        <w:t>为认真抓好</w:t>
      </w:r>
      <w:r>
        <w:t>2023</w:t>
      </w:r>
      <w:r>
        <w:t>年老干部工作，马关县以学习贯彻党的二十大精神、离退休干部政治建设、服务中心大局、学习活动阵地、强化作用发挥、离退休干部建言献策为主要抓手，全面推进离退休干部党的建设，奋力推动老干部工作干在实处、走在前列。</w:t>
      </w:r>
    </w:p>
    <w:p w:rsidR="009538CF" w:rsidRDefault="009538CF" w:rsidP="009538CF">
      <w:pPr>
        <w:ind w:firstLineChars="200" w:firstLine="420"/>
      </w:pPr>
      <w:r>
        <w:rPr>
          <w:rFonts w:hint="eastAsia"/>
        </w:rPr>
        <w:t>一、围绕学习党的二十大精神开展工作</w:t>
      </w:r>
    </w:p>
    <w:p w:rsidR="009538CF" w:rsidRDefault="009538CF" w:rsidP="009538CF">
      <w:pPr>
        <w:ind w:firstLineChars="200" w:firstLine="420"/>
      </w:pPr>
      <w:r>
        <w:rPr>
          <w:rFonts w:hint="eastAsia"/>
        </w:rPr>
        <w:t>坚持以党的政治建设为统领，认真组织广大离退休干部学习贯彻党的二十大精神，以办讲堂、举办培训班、集中学习、召开座谈会等形式学习宣传党的二十大精神，教育引导广大离退休干部把对“两个确立”的思想认同、政治认同、情感认同真正转化为增强“四个意识”、坚定“四个自信”、做到“两个维护”的思想自觉、政治自觉和行动自觉，始终做到在大是大非面前头脑清醒、立场坚定。</w:t>
      </w:r>
    </w:p>
    <w:p w:rsidR="009538CF" w:rsidRDefault="009538CF" w:rsidP="009538CF">
      <w:pPr>
        <w:ind w:firstLineChars="200" w:firstLine="420"/>
      </w:pPr>
      <w:r>
        <w:rPr>
          <w:rFonts w:hint="eastAsia"/>
        </w:rPr>
        <w:t>二、围绕离退休干部政治建设开展工作</w:t>
      </w:r>
    </w:p>
    <w:p w:rsidR="009538CF" w:rsidRDefault="009538CF" w:rsidP="009538CF">
      <w:pPr>
        <w:ind w:firstLineChars="200" w:firstLine="420"/>
      </w:pPr>
      <w:r>
        <w:rPr>
          <w:rFonts w:hint="eastAsia"/>
        </w:rPr>
        <w:t>突出抓好离退休干部政治建设。严明政治纪律和政治规矩，筑牢政治忠诚，坚决维护以习近平同志为核心的党中央权威和集中统一领导，组织离退休干部学习《关于加强党的政治建设的意见》和州委组织部、州委宣传部、州委老干部局《关于加强新时代离退休干部思想政治工作的实施意见》等重要文件，持续开展“党的光辉照边疆·边疆人民心向党”“扎根边疆、心向中央，拥护核心、心向北京”主题实践，引导广大离退休干部在旗帜鲜明讲政治上走在前列，深刻领悟“两个确立”的决定性意义，增强“四个意识”、坚定“四个自信”，更加自觉地做“两个维护”的忠诚拥护者、坚定践行者。</w:t>
      </w:r>
    </w:p>
    <w:p w:rsidR="009538CF" w:rsidRDefault="009538CF" w:rsidP="009538CF">
      <w:pPr>
        <w:ind w:firstLineChars="200" w:firstLine="420"/>
      </w:pPr>
      <w:r>
        <w:rPr>
          <w:rFonts w:hint="eastAsia"/>
        </w:rPr>
        <w:t>三、围绕服务中心大局开展工作</w:t>
      </w:r>
    </w:p>
    <w:p w:rsidR="009538CF" w:rsidRDefault="009538CF" w:rsidP="009538CF">
      <w:pPr>
        <w:ind w:firstLineChars="200" w:firstLine="420"/>
      </w:pPr>
      <w:r>
        <w:rPr>
          <w:rFonts w:hint="eastAsia"/>
        </w:rPr>
        <w:t>引导离退休干部聚焦县委政府的中心工作，充分挖掘科技、教育、文化、医疗、卫生、农牧、党建等方面的银发人才队伍，按照老同志专业特长、实践经验等进行精细化分类建库，把银发人才作为全县人才队伍的重要补充力量，把各个行业、各个领域具有专业特长的老同志动员起来、凝聚起来，通过组建银发人才志愿服务队、老党员先锋队、老专家服务队等志愿服务组织，探索建立“马关银发智库”，引导“银发人才”在政策理论宣讲、乡村振兴、基层治理、生态文明建设、民族团结进步、文明城市创建、关心教育下一代等中心工作中发挥“智囊团”“传帮带”作用。</w:t>
      </w:r>
    </w:p>
    <w:p w:rsidR="009538CF" w:rsidRDefault="009538CF" w:rsidP="009538CF">
      <w:pPr>
        <w:ind w:firstLineChars="200" w:firstLine="420"/>
      </w:pPr>
      <w:r>
        <w:rPr>
          <w:rFonts w:hint="eastAsia"/>
        </w:rPr>
        <w:t>四、围绕学习活动阵地开展工作</w:t>
      </w:r>
    </w:p>
    <w:p w:rsidR="009538CF" w:rsidRDefault="009538CF" w:rsidP="009538CF">
      <w:pPr>
        <w:ind w:firstLineChars="200" w:firstLine="420"/>
      </w:pPr>
      <w:r>
        <w:rPr>
          <w:rFonts w:hint="eastAsia"/>
        </w:rPr>
        <w:t>以老干部党校、老年大学、老干部活动中心、离退休干部党支部为主阵地，举办离退休干部党员学习培训班，抓好离退休干部党员政治理论学习和思想教育，充分发挥好主阵地作用，为离退休干部党员开展活动、参与组织生活提供学习活动场所，引导离退休干部积极开展正能量活动。因地制宜建设一批“家门口”老年大学和共享学习活动室，为离退休干部就近开展学习活动提供便利。选树一批离退休干部政治学习委员会示范点，营造全县离退休老同志人人爱好学习、参与学习的良好氛围。</w:t>
      </w:r>
    </w:p>
    <w:p w:rsidR="009538CF" w:rsidRDefault="009538CF" w:rsidP="009538CF">
      <w:pPr>
        <w:ind w:firstLineChars="200" w:firstLine="420"/>
      </w:pPr>
      <w:r>
        <w:rPr>
          <w:rFonts w:hint="eastAsia"/>
        </w:rPr>
        <w:t>五、围绕典型引路强化作用发挥开展工作</w:t>
      </w:r>
    </w:p>
    <w:p w:rsidR="009538CF" w:rsidRDefault="009538CF" w:rsidP="009538CF">
      <w:pPr>
        <w:ind w:firstLineChars="200" w:firstLine="420"/>
      </w:pPr>
      <w:r>
        <w:rPr>
          <w:rFonts w:hint="eastAsia"/>
        </w:rPr>
        <w:t>深化拓展“银发先锋”“银潮之声”“银秀芳华”三项工程，激励和引导有特长的离退休干部充分发挥政治优势、经验优势、威望优势，向中心聚焦、向大局聚力，为促进马关高质量跨越式发展增添正能量、作出新贡献。选树一批最美银发志愿者和最美银发志愿服务团队，让广大离退休干部学有榜样、行有示范。创建一批“马关银发”助力乡村振兴示范点和工作站，为离退休干部助力乡村振兴提供平台。</w:t>
      </w:r>
    </w:p>
    <w:p w:rsidR="009538CF" w:rsidRDefault="009538CF" w:rsidP="009538CF">
      <w:pPr>
        <w:ind w:firstLineChars="200" w:firstLine="420"/>
      </w:pPr>
      <w:r>
        <w:rPr>
          <w:rFonts w:hint="eastAsia"/>
        </w:rPr>
        <w:t>六、围绕离退休干部建言献策开展工作</w:t>
      </w:r>
    </w:p>
    <w:p w:rsidR="009538CF" w:rsidRDefault="009538CF" w:rsidP="009538CF">
      <w:pPr>
        <w:ind w:firstLineChars="200" w:firstLine="420"/>
      </w:pPr>
      <w:r>
        <w:rPr>
          <w:rFonts w:hint="eastAsia"/>
        </w:rPr>
        <w:t>注重听取“银发金点子”。组织开展“话传统、谈复兴、聚力量”专题调研，采取入户遍访、座谈访谈、发放征求意见表等多种方式，常态化听取离退休干部对马关经济社会发展的意见建议，切实把老同志的经验优势转化为发展优势，为马关高质量跨越式发展贡献老同志的智慧力量。健全完善常态化听取离退休干部意见建议制度，对离退休干部提出的意见建议充分汲取、及时反馈，实现闭环，确保离退休干部的意见建议件件有着落、事事有回音。</w:t>
      </w:r>
    </w:p>
    <w:p w:rsidR="009538CF" w:rsidRDefault="009538CF" w:rsidP="00132B6E">
      <w:pPr>
        <w:jc w:val="right"/>
      </w:pPr>
      <w:r w:rsidRPr="00132B6E">
        <w:rPr>
          <w:rFonts w:hint="eastAsia"/>
        </w:rPr>
        <w:t>马关县委老干部局</w:t>
      </w:r>
      <w:r>
        <w:rPr>
          <w:rFonts w:hint="eastAsia"/>
        </w:rPr>
        <w:t>2023-4-23</w:t>
      </w:r>
    </w:p>
    <w:p w:rsidR="009538CF" w:rsidRDefault="009538CF" w:rsidP="00E06244">
      <w:pPr>
        <w:sectPr w:rsidR="009538CF" w:rsidSect="00E0624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75918" w:rsidRDefault="00575918"/>
    <w:sectPr w:rsidR="005759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538CF"/>
    <w:rsid w:val="00575918"/>
    <w:rsid w:val="009538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538C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538C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231</Words>
  <Characters>1318</Characters>
  <Application>Microsoft Office Word</Application>
  <DocSecurity>0</DocSecurity>
  <Lines>10</Lines>
  <Paragraphs>3</Paragraphs>
  <ScaleCrop>false</ScaleCrop>
  <Company>Microsoft</Company>
  <LinksUpToDate>false</LinksUpToDate>
  <CharactersWithSpaces>1546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2023-05-05T07:14:00Z</dcterms:created>
</cp:coreProperties>
</file>