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21C" w:rsidRDefault="000E221C">
      <w:pPr>
        <w:pStyle w:val="1"/>
      </w:pPr>
      <w:r>
        <w:rPr>
          <w:rFonts w:hint="eastAsia"/>
        </w:rPr>
        <w:t xml:space="preserve">丰阳镇：关于实行民族宗教事务网格化管理的方案 </w:t>
      </w:r>
    </w:p>
    <w:p w:rsidR="000E221C" w:rsidRDefault="000E221C">
      <w:pPr>
        <w:ind w:firstLine="420"/>
        <w:jc w:val="left"/>
      </w:pPr>
      <w:r>
        <w:rPr>
          <w:rFonts w:hint="eastAsia"/>
        </w:rPr>
        <w:t>各工作区、各村：</w:t>
      </w:r>
    </w:p>
    <w:p w:rsidR="000E221C" w:rsidRDefault="000E221C">
      <w:pPr>
        <w:ind w:firstLine="420"/>
        <w:jc w:val="left"/>
      </w:pPr>
      <w:r>
        <w:rPr>
          <w:rFonts w:hint="eastAsia"/>
        </w:rPr>
        <w:t>为深入贯彻落实全国和省市县民族宗教工作会议精神，进一步做好新形势下我镇民族宗教工作，提升民族宗教工作水平，结合我镇实际，特制订本实施意见。</w:t>
      </w:r>
    </w:p>
    <w:p w:rsidR="000E221C" w:rsidRDefault="000E221C">
      <w:pPr>
        <w:ind w:firstLine="420"/>
        <w:jc w:val="left"/>
      </w:pPr>
      <w:r>
        <w:rPr>
          <w:rFonts w:hint="eastAsia"/>
        </w:rPr>
        <w:t>一、指导思想和目标任务</w:t>
      </w:r>
    </w:p>
    <w:p w:rsidR="000E221C" w:rsidRDefault="000E221C">
      <w:pPr>
        <w:ind w:firstLine="420"/>
        <w:jc w:val="left"/>
      </w:pPr>
      <w:r>
        <w:rPr>
          <w:rFonts w:hint="eastAsia"/>
        </w:rPr>
        <w:t>（一）指导思想。以党的十九大精神和习近平总书记在全国宗教工作会议上的讲话精神为指导，贯彻落实党的民族宗教工作基本方针，依法管理民族宗教事务，按照主体在县、延伸到镇、落实到村、规范到点的工作网格总体要求，进一步落实责任，健全工作网格，维护我镇民族宗教领域的和谐稳定，为建设“山清水秀幸福和谐”新丰阳做出积极贡献。</w:t>
      </w:r>
    </w:p>
    <w:p w:rsidR="000E221C" w:rsidRDefault="000E221C">
      <w:pPr>
        <w:ind w:firstLine="420"/>
        <w:jc w:val="left"/>
      </w:pPr>
      <w:r>
        <w:rPr>
          <w:rFonts w:hint="eastAsia"/>
        </w:rPr>
        <w:t>（二）目标任务。通过建立镇、工作区、村三级民族宗教管理网格机制，形成上下联动、相互配合、协调有力的管理工作机制，确保民族宗教工作无死角，全覆盖。</w:t>
      </w:r>
    </w:p>
    <w:p w:rsidR="000E221C" w:rsidRDefault="000E221C">
      <w:pPr>
        <w:ind w:firstLine="420"/>
        <w:jc w:val="left"/>
      </w:pPr>
      <w:r>
        <w:rPr>
          <w:rFonts w:hint="eastAsia"/>
        </w:rPr>
        <w:t>二、网格划分及要求</w:t>
      </w:r>
    </w:p>
    <w:p w:rsidR="000E221C" w:rsidRDefault="000E221C">
      <w:pPr>
        <w:ind w:firstLine="420"/>
        <w:jc w:val="left"/>
      </w:pPr>
      <w:r>
        <w:rPr>
          <w:rFonts w:hint="eastAsia"/>
        </w:rPr>
        <w:t>（一）一级网格。在全镇行政区域建立一级网格，镇党委书记全面负责本网格的民族宗教工作，要成立民族宗教工作领导小组，负责本辖区的民族宗教事务管埋，定期研究民族宗教工作中的有关问题，要明确统战委员分管民族宗教工作，是民族宗教工作的具体责任人，并配备一名工作人员具体负责民族宗教工作。指导和监督二、三级网格的建立、运行和履职情况；及时督导查处宗教领域存在的违法现象。</w:t>
      </w:r>
    </w:p>
    <w:p w:rsidR="000E221C" w:rsidRDefault="000E221C">
      <w:pPr>
        <w:ind w:firstLine="420"/>
        <w:jc w:val="left"/>
      </w:pPr>
      <w:r>
        <w:rPr>
          <w:rFonts w:hint="eastAsia"/>
        </w:rPr>
        <w:t>（二）二级网格。在工作区建立二级网格，责任人为镇联系工作区的班子成员、工作区书记。全面负责本网格的民族宗教事务管理工作。指导和监督三级网格的建立、运行和履职情况，上报、制止辖区内宗教领域的违法行为，开展合法宗教场所的安全隐患排查整治，填报网格化管理相关信息，及时向一级网格汇报本网格的情况。</w:t>
      </w:r>
    </w:p>
    <w:p w:rsidR="000E221C" w:rsidRDefault="000E221C">
      <w:pPr>
        <w:ind w:firstLine="420"/>
        <w:jc w:val="left"/>
      </w:pPr>
      <w:r>
        <w:rPr>
          <w:rFonts w:hint="eastAsia"/>
        </w:rPr>
        <w:t>（三）三级网格。在村区域建立三级网格，明确党支部书记为第一责任人，另配备一名工作人员。具体负责本网格的民族宗教工作。村要成立民旅宗教工作领导小组，在县民宗部门的指导下，组织本村宗教活动点成立宗教互动场所民主管理委员会，明确职责任务，建立健全《宗教活动场所管理制度》，依法依规开展宗教活动。对辖区内违法宗教场所进行上报并处理，对合法宗教场所进行定期巡查及日常管理。填报网格内管理相关信息，并设立台账，及时向二级网格汇报本网格的情况。</w:t>
      </w:r>
    </w:p>
    <w:p w:rsidR="000E221C" w:rsidRDefault="000E221C">
      <w:pPr>
        <w:ind w:firstLine="420"/>
        <w:jc w:val="left"/>
      </w:pPr>
      <w:r>
        <w:rPr>
          <w:rFonts w:hint="eastAsia"/>
        </w:rPr>
        <w:t>三、各级网格工作职责</w:t>
      </w:r>
    </w:p>
    <w:p w:rsidR="000E221C" w:rsidRDefault="000E221C">
      <w:pPr>
        <w:ind w:firstLine="420"/>
        <w:jc w:val="left"/>
      </w:pPr>
      <w:r>
        <w:rPr>
          <w:rFonts w:hint="eastAsia"/>
        </w:rPr>
        <w:t>（一）镇一级网格的主要职责</w:t>
      </w:r>
    </w:p>
    <w:p w:rsidR="000E221C" w:rsidRDefault="000E221C">
      <w:pPr>
        <w:ind w:firstLine="420"/>
        <w:jc w:val="left"/>
      </w:pPr>
      <w:r>
        <w:rPr>
          <w:rFonts w:hint="eastAsia"/>
        </w:rPr>
        <w:t>1</w:t>
      </w:r>
      <w:r>
        <w:rPr>
          <w:rFonts w:hint="eastAsia"/>
        </w:rPr>
        <w:t>、在县民族宗教工作领导小组的领导和县民宗局的业务指导下，负责管理辖区内的民族宗教工作。</w:t>
      </w:r>
    </w:p>
    <w:p w:rsidR="000E221C" w:rsidRDefault="000E221C">
      <w:pPr>
        <w:ind w:firstLine="420"/>
        <w:jc w:val="left"/>
      </w:pPr>
      <w:r>
        <w:rPr>
          <w:rFonts w:hint="eastAsia"/>
        </w:rPr>
        <w:t>2</w:t>
      </w:r>
      <w:r>
        <w:rPr>
          <w:rFonts w:hint="eastAsia"/>
        </w:rPr>
        <w:t>、了解和掌握辖区内信教群众、外来宗教人员、活动场所等情况，发现问题，及时妥善处理。</w:t>
      </w:r>
    </w:p>
    <w:p w:rsidR="000E221C" w:rsidRDefault="000E221C">
      <w:pPr>
        <w:ind w:firstLine="420"/>
        <w:jc w:val="left"/>
      </w:pPr>
      <w:r>
        <w:rPr>
          <w:rFonts w:hint="eastAsia"/>
        </w:rPr>
        <w:t>3</w:t>
      </w:r>
      <w:r>
        <w:rPr>
          <w:rFonts w:hint="eastAsia"/>
        </w:rPr>
        <w:t>、对民族宗教方面的突发事件要及时向县委、县政府和县民族宗教工作领导小组报告，采取有效的措施，把矛盾和问题处理在当地和基层、处理在萌芽状态。</w:t>
      </w:r>
    </w:p>
    <w:p w:rsidR="000E221C" w:rsidRDefault="000E221C">
      <w:pPr>
        <w:ind w:firstLine="420"/>
        <w:jc w:val="left"/>
      </w:pPr>
      <w:r>
        <w:rPr>
          <w:rFonts w:hint="eastAsia"/>
        </w:rPr>
        <w:t>4</w:t>
      </w:r>
      <w:r>
        <w:rPr>
          <w:rFonts w:hint="eastAsia"/>
        </w:rPr>
        <w:t>、开展对辖区内宗教教职人员和宗教活动场所负责人</w:t>
      </w:r>
      <w:r>
        <w:rPr>
          <w:rFonts w:hint="eastAsia"/>
        </w:rPr>
        <w:t xml:space="preserve"> </w:t>
      </w:r>
      <w:r>
        <w:rPr>
          <w:rFonts w:hint="eastAsia"/>
        </w:rPr>
        <w:t>的思想教育工作，积极引导宗教与社会主义社会相适应。</w:t>
      </w:r>
    </w:p>
    <w:p w:rsidR="000E221C" w:rsidRDefault="000E221C">
      <w:pPr>
        <w:ind w:firstLine="420"/>
        <w:jc w:val="left"/>
      </w:pPr>
      <w:r>
        <w:rPr>
          <w:rFonts w:hint="eastAsia"/>
        </w:rPr>
        <w:t>5</w:t>
      </w:r>
      <w:r>
        <w:rPr>
          <w:rFonts w:hint="eastAsia"/>
        </w:rPr>
        <w:t>、负责对村干部的宗教政策、法律法规教育，提高干部的实际工作能力，引导和教育信教群众和不信教群众互相尊重，加强团结，共同致力于发展生产，搞好生活。</w:t>
      </w:r>
    </w:p>
    <w:p w:rsidR="000E221C" w:rsidRDefault="000E221C">
      <w:pPr>
        <w:ind w:firstLine="420"/>
        <w:jc w:val="left"/>
      </w:pPr>
      <w:r>
        <w:rPr>
          <w:rFonts w:hint="eastAsia"/>
        </w:rPr>
        <w:lastRenderedPageBreak/>
        <w:t>6</w:t>
      </w:r>
      <w:r>
        <w:rPr>
          <w:rFonts w:hint="eastAsia"/>
        </w:rPr>
        <w:t>、加强对信教群众进行爱国主义教育，破除封建迷信，崇尚科学，反对邪教，坚决制止乱建庙宇、滥塑神像的行为。</w:t>
      </w:r>
    </w:p>
    <w:p w:rsidR="000E221C" w:rsidRDefault="000E221C">
      <w:pPr>
        <w:ind w:firstLine="420"/>
        <w:jc w:val="left"/>
      </w:pPr>
      <w:r>
        <w:rPr>
          <w:rFonts w:hint="eastAsia"/>
        </w:rPr>
        <w:t>（二）二级网格的主要职责</w:t>
      </w:r>
    </w:p>
    <w:p w:rsidR="000E221C" w:rsidRDefault="000E221C">
      <w:pPr>
        <w:ind w:firstLine="420"/>
        <w:jc w:val="left"/>
      </w:pPr>
      <w:r>
        <w:rPr>
          <w:rFonts w:hint="eastAsia"/>
        </w:rPr>
        <w:t>1</w:t>
      </w:r>
      <w:r>
        <w:rPr>
          <w:rFonts w:hint="eastAsia"/>
        </w:rPr>
        <w:t>、在镇民族宗教工作领导小组的领导下，负责本村辖区的民族宗教上作。</w:t>
      </w:r>
    </w:p>
    <w:p w:rsidR="000E221C" w:rsidRDefault="000E221C">
      <w:pPr>
        <w:ind w:firstLine="420"/>
        <w:jc w:val="left"/>
      </w:pPr>
      <w:r>
        <w:rPr>
          <w:rFonts w:hint="eastAsia"/>
        </w:rPr>
        <w:t>2</w:t>
      </w:r>
      <w:r>
        <w:rPr>
          <w:rFonts w:hint="eastAsia"/>
        </w:rPr>
        <w:t>、搞好本辖区范围内信教群众与不信教群众之间的团结，深入实际调查掌握宗教活动情况，妥善处理各种矛盾，维护社会稳定。</w:t>
      </w:r>
    </w:p>
    <w:p w:rsidR="000E221C" w:rsidRDefault="000E221C">
      <w:pPr>
        <w:ind w:firstLine="420"/>
        <w:jc w:val="left"/>
      </w:pPr>
      <w:r>
        <w:rPr>
          <w:rFonts w:hint="eastAsia"/>
        </w:rPr>
        <w:t>3</w:t>
      </w:r>
      <w:r>
        <w:rPr>
          <w:rFonts w:hint="eastAsia"/>
        </w:rPr>
        <w:t>、配合上级政府和有关管理部门，对未经批准开放的宗教活动点和乱建宗教场所等问题，积极做好当地群众的教</w:t>
      </w:r>
      <w:r>
        <w:rPr>
          <w:rFonts w:hint="eastAsia"/>
        </w:rPr>
        <w:t xml:space="preserve"> </w:t>
      </w:r>
      <w:r>
        <w:rPr>
          <w:rFonts w:hint="eastAsia"/>
        </w:rPr>
        <w:t>育疏导工作，妥善处理。</w:t>
      </w:r>
    </w:p>
    <w:p w:rsidR="000E221C" w:rsidRDefault="000E221C">
      <w:pPr>
        <w:ind w:firstLine="420"/>
        <w:jc w:val="left"/>
      </w:pPr>
      <w:r>
        <w:rPr>
          <w:rFonts w:hint="eastAsia"/>
        </w:rPr>
        <w:t>4</w:t>
      </w:r>
      <w:r>
        <w:rPr>
          <w:rFonts w:hint="eastAsia"/>
        </w:rPr>
        <w:t>、协助民族宗教主管部门对当地宗教活动场所实施有效管理。</w:t>
      </w:r>
    </w:p>
    <w:p w:rsidR="000E221C" w:rsidRDefault="000E221C">
      <w:pPr>
        <w:ind w:firstLine="420"/>
        <w:jc w:val="left"/>
      </w:pPr>
      <w:r>
        <w:rPr>
          <w:rFonts w:hint="eastAsia"/>
        </w:rPr>
        <w:t>（三）三级网格的主要职责</w:t>
      </w:r>
    </w:p>
    <w:p w:rsidR="000E221C" w:rsidRDefault="000E221C">
      <w:pPr>
        <w:ind w:firstLine="420"/>
        <w:jc w:val="left"/>
      </w:pPr>
      <w:r>
        <w:rPr>
          <w:rFonts w:hint="eastAsia"/>
        </w:rPr>
        <w:t>1</w:t>
      </w:r>
      <w:r>
        <w:rPr>
          <w:rFonts w:hint="eastAsia"/>
        </w:rPr>
        <w:t>、搞好本场所的安全稳定，确保信教群众的生命财产安全。</w:t>
      </w:r>
    </w:p>
    <w:p w:rsidR="000E221C" w:rsidRDefault="000E221C">
      <w:pPr>
        <w:ind w:firstLine="420"/>
        <w:jc w:val="left"/>
      </w:pPr>
      <w:r>
        <w:rPr>
          <w:rFonts w:hint="eastAsia"/>
        </w:rPr>
        <w:t>2</w:t>
      </w:r>
      <w:r>
        <w:rPr>
          <w:rFonts w:hint="eastAsia"/>
        </w:rPr>
        <w:t>、加强内部各项管理制度建设，提高规范化管理水平。</w:t>
      </w:r>
    </w:p>
    <w:p w:rsidR="000E221C" w:rsidRDefault="000E221C">
      <w:pPr>
        <w:ind w:firstLine="420"/>
        <w:jc w:val="left"/>
      </w:pPr>
      <w:r>
        <w:rPr>
          <w:rFonts w:hint="eastAsia"/>
        </w:rPr>
        <w:t>3</w:t>
      </w:r>
      <w:r>
        <w:rPr>
          <w:rFonts w:hint="eastAsia"/>
        </w:rPr>
        <w:t>、加强对党的民族宗教政策的学习和宣传，引导信教群众依法开展宗教活动。</w:t>
      </w:r>
    </w:p>
    <w:p w:rsidR="000E221C" w:rsidRDefault="000E221C">
      <w:pPr>
        <w:ind w:firstLine="420"/>
        <w:jc w:val="left"/>
      </w:pPr>
      <w:r>
        <w:rPr>
          <w:rFonts w:hint="eastAsia"/>
        </w:rPr>
        <w:t>4</w:t>
      </w:r>
      <w:r>
        <w:rPr>
          <w:rFonts w:hint="eastAsia"/>
        </w:rPr>
        <w:t>、开展经常性的抵御渗透教育，提高场所抵御宗教渗透的能力。</w:t>
      </w:r>
    </w:p>
    <w:p w:rsidR="000E221C" w:rsidRDefault="000E221C">
      <w:pPr>
        <w:ind w:firstLine="420"/>
        <w:jc w:val="left"/>
      </w:pPr>
      <w:r>
        <w:rPr>
          <w:rFonts w:hint="eastAsia"/>
        </w:rPr>
        <w:t>四、考核奖惩</w:t>
      </w:r>
    </w:p>
    <w:p w:rsidR="000E221C" w:rsidRDefault="000E221C">
      <w:pPr>
        <w:ind w:firstLine="420"/>
        <w:jc w:val="left"/>
      </w:pPr>
      <w:r>
        <w:rPr>
          <w:rFonts w:hint="eastAsia"/>
        </w:rPr>
        <w:t>镇党委、政府将民族宗教工作纳入全镇考核奖惩，考核结果作为村干部绩效考核的重要依据。各级网格结合自身实际，开展好调查摸底、建档立档、人员培训、安全检查，使民族宗教工作落到实处。凡是辖区内存有非法宗教场所、违法建设寺庙等行为的，有关领导，村信息员与各级网格长同罚、同责，情节严重的，依法依纪严肃处理。</w:t>
      </w:r>
    </w:p>
    <w:p w:rsidR="000E221C" w:rsidRDefault="000E221C">
      <w:pPr>
        <w:jc w:val="right"/>
      </w:pPr>
      <w:r>
        <w:rPr>
          <w:rFonts w:hint="eastAsia"/>
        </w:rPr>
        <w:t>平邑县丰阳镇</w:t>
      </w:r>
      <w:r>
        <w:rPr>
          <w:rFonts w:hint="eastAsia"/>
        </w:rPr>
        <w:t>2019-12-18</w:t>
      </w:r>
    </w:p>
    <w:p w:rsidR="000E221C" w:rsidRDefault="000E221C" w:rsidP="00965D5A">
      <w:pPr>
        <w:sectPr w:rsidR="000E221C" w:rsidSect="00965D5A">
          <w:type w:val="continuous"/>
          <w:pgSz w:w="11906" w:h="16838"/>
          <w:pgMar w:top="1644" w:right="1236" w:bottom="1418" w:left="1814" w:header="851" w:footer="907" w:gutter="0"/>
          <w:pgNumType w:start="1"/>
          <w:cols w:space="720"/>
          <w:docGrid w:type="lines" w:linePitch="341" w:charSpace="2373"/>
        </w:sectPr>
      </w:pPr>
    </w:p>
    <w:p w:rsidR="00432507" w:rsidRDefault="00432507"/>
    <w:sectPr w:rsidR="004325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E221C"/>
    <w:rsid w:val="000E221C"/>
    <w:rsid w:val="00432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E22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E221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1500</Characters>
  <Application>Microsoft Office Word</Application>
  <DocSecurity>0</DocSecurity>
  <Lines>12</Lines>
  <Paragraphs>3</Paragraphs>
  <ScaleCrop>false</ScaleCrop>
  <Company>微软中国</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2023-04-23T01:01:00Z</dcterms:created>
</cp:coreProperties>
</file>