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45" w:rsidRDefault="002D6645">
      <w:pPr>
        <w:pStyle w:val="1"/>
      </w:pPr>
      <w:r>
        <w:rPr>
          <w:rFonts w:hint="eastAsia"/>
        </w:rPr>
        <w:t xml:space="preserve">关于建立水亭畲族乡班子成员与统战对象结对联系制度的通知 </w:t>
      </w:r>
    </w:p>
    <w:p w:rsidR="002D6645" w:rsidRDefault="002D6645">
      <w:pPr>
        <w:ind w:firstLine="420"/>
        <w:jc w:val="left"/>
      </w:pPr>
      <w:r>
        <w:rPr>
          <w:rFonts w:hint="eastAsia"/>
        </w:rPr>
        <w:t>关于建立水亭畲族乡班子成员与统战对象结对联系制度的通知</w:t>
      </w:r>
    </w:p>
    <w:p w:rsidR="002D6645" w:rsidRDefault="002D6645">
      <w:pPr>
        <w:ind w:firstLine="420"/>
        <w:jc w:val="left"/>
      </w:pPr>
      <w:r>
        <w:rPr>
          <w:rFonts w:hint="eastAsia"/>
        </w:rPr>
        <w:t>各村、企事业单位党组织：</w:t>
      </w:r>
    </w:p>
    <w:p w:rsidR="002D6645" w:rsidRDefault="002D6645">
      <w:pPr>
        <w:ind w:firstLine="420"/>
        <w:jc w:val="left"/>
      </w:pPr>
      <w:r>
        <w:rPr>
          <w:rFonts w:hint="eastAsia"/>
        </w:rPr>
        <w:t>为进一步密切与统战对象联系，更好地为他们服务和引导他们支持家乡建设，根据市委统战部工作部署，结合水亭畲族乡实际，特建立党政领导班子成员与统战对象结对联系制度。</w:t>
      </w:r>
    </w:p>
    <w:p w:rsidR="002D6645" w:rsidRDefault="002D6645">
      <w:pPr>
        <w:ind w:firstLine="420"/>
        <w:jc w:val="left"/>
      </w:pPr>
      <w:r>
        <w:rPr>
          <w:rFonts w:hint="eastAsia"/>
        </w:rPr>
        <w:t>一、统战对象分类</w:t>
      </w:r>
    </w:p>
    <w:p w:rsidR="002D6645" w:rsidRDefault="002D6645">
      <w:pPr>
        <w:ind w:firstLine="420"/>
        <w:jc w:val="left"/>
      </w:pPr>
      <w:r>
        <w:rPr>
          <w:rFonts w:hint="eastAsia"/>
        </w:rPr>
        <w:t>一是港澳台同胞及海外侨胞；二少数民族人士、知联会成员；三是非公经济企业；四是重点宗教场所、民间信仰场所。</w:t>
      </w:r>
    </w:p>
    <w:p w:rsidR="002D6645" w:rsidRDefault="002D6645">
      <w:pPr>
        <w:ind w:firstLine="420"/>
        <w:jc w:val="left"/>
      </w:pPr>
      <w:r>
        <w:rPr>
          <w:rFonts w:hint="eastAsia"/>
        </w:rPr>
        <w:t>二、结对联系制度</w:t>
      </w:r>
    </w:p>
    <w:p w:rsidR="002D6645" w:rsidRDefault="002D6645">
      <w:pPr>
        <w:ind w:firstLine="420"/>
        <w:jc w:val="left"/>
      </w:pPr>
      <w:r>
        <w:rPr>
          <w:rFonts w:hint="eastAsia"/>
        </w:rPr>
        <w:t>针对上述统战对象，水亭畲族乡党政领导班子成员至少结对</w:t>
      </w:r>
      <w:r>
        <w:rPr>
          <w:rFonts w:hint="eastAsia"/>
        </w:rPr>
        <w:t>1</w:t>
      </w:r>
      <w:r>
        <w:rPr>
          <w:rFonts w:hint="eastAsia"/>
        </w:rPr>
        <w:t>名或多名统战对象，每月至少走访一次，每年至少向他们进行两次工作通报。班子成员要经常开展联系沟通，认真收集统战对象对乡党委、政府的意见建议，激发他们参政议政的热情，引导他们为水亭的繁荣稳定献计出力。</w:t>
      </w:r>
    </w:p>
    <w:p w:rsidR="002D6645" w:rsidRDefault="002D6645">
      <w:pPr>
        <w:ind w:firstLine="420"/>
        <w:jc w:val="left"/>
      </w:pPr>
      <w:r>
        <w:rPr>
          <w:rFonts w:hint="eastAsia"/>
        </w:rPr>
        <w:t>附件：水亭畲族乡党政领导班子成员统战对象结对表</w:t>
      </w:r>
    </w:p>
    <w:p w:rsidR="002D6645" w:rsidRDefault="002D6645">
      <w:pPr>
        <w:ind w:firstLine="420"/>
        <w:jc w:val="left"/>
      </w:pPr>
      <w:r>
        <w:rPr>
          <w:rFonts w:hint="eastAsia"/>
        </w:rPr>
        <w:t>中共水亭畲族乡委员会</w:t>
      </w:r>
    </w:p>
    <w:p w:rsidR="002D6645" w:rsidRDefault="002D6645">
      <w:pPr>
        <w:ind w:firstLine="420"/>
        <w:jc w:val="lef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2D6645" w:rsidRDefault="002D6645">
      <w:pPr>
        <w:ind w:firstLine="420"/>
      </w:pPr>
      <w:r>
        <w:t>附件：</w:t>
      </w:r>
    </w:p>
    <w:p w:rsidR="002D6645" w:rsidRDefault="002D6645">
      <w:pPr>
        <w:ind w:firstLine="420"/>
      </w:pPr>
      <w:r>
        <w:t>水亭畲族乡党政领导班子成员统战对象结对表</w:t>
      </w:r>
      <w:r>
        <w:rPr>
          <w:rFonts w:hint="eastAsia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818"/>
        <w:gridCol w:w="1287"/>
        <w:gridCol w:w="1977"/>
        <w:gridCol w:w="1387"/>
        <w:gridCol w:w="1387"/>
        <w:gridCol w:w="1631"/>
      </w:tblGrid>
      <w:tr w:rsidR="002D6645">
        <w:trPr>
          <w:trHeight w:val="474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t>序号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班子成员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职务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统战对象</w:t>
            </w:r>
          </w:p>
        </w:tc>
      </w:tr>
      <w:tr w:rsidR="002D6645">
        <w:trPr>
          <w:trHeight w:val="474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/>
        </w:tc>
        <w:tc>
          <w:tcPr>
            <w:tcW w:w="11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/>
        </w:tc>
        <w:tc>
          <w:tcPr>
            <w:tcW w:w="18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/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非公经济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宗教场所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民间信仰场所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侨台知、少数民族人士</w:t>
            </w:r>
          </w:p>
        </w:tc>
      </w:tr>
      <w:tr w:rsidR="002D6645">
        <w:trPr>
          <w:trHeight w:val="60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应荣军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党委书记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浙江云山纺织印染有限公司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</w:tr>
      <w:tr w:rsidR="002D6645">
        <w:trPr>
          <w:trHeight w:val="474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钟秀明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党委副书记、</w:t>
            </w:r>
          </w:p>
          <w:p w:rsidR="002D6645" w:rsidRDefault="002D6645">
            <w:r>
              <w:rPr>
                <w:rFonts w:hint="eastAsia"/>
              </w:rPr>
              <w:t>乡长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兰溪市圣宇毛巾有限公司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</w:tr>
      <w:tr w:rsidR="002D6645">
        <w:trPr>
          <w:trHeight w:val="474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宋科翔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人大主席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兰溪市泰兴纺织有限公司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</w:tr>
      <w:tr w:rsidR="002D6645">
        <w:trPr>
          <w:trHeight w:val="474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章卫华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党委副书记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兰溪市双娇纺织有限公司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水建军（侨联主席）</w:t>
            </w:r>
          </w:p>
        </w:tc>
      </w:tr>
      <w:tr w:rsidR="002D6645">
        <w:trPr>
          <w:trHeight w:val="5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龚卸良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常务副乡长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殿下圣山殿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</w:tr>
      <w:tr w:rsidR="002D6645">
        <w:trPr>
          <w:trHeight w:val="474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吕正平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宣传委员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浙江恒乐包装有限公司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</w:tr>
      <w:tr w:rsidR="002D6645">
        <w:trPr>
          <w:trHeight w:val="474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徐俊逸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组织委员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兰溪市金航铜业有限公司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</w:tr>
      <w:tr w:rsidR="002D6645">
        <w:trPr>
          <w:trHeight w:val="474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应严恺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纪委书记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兰溪市乾源工贸有限公司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</w:tr>
      <w:tr w:rsidR="002D6645">
        <w:trPr>
          <w:trHeight w:val="474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蓝晓慧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统战委员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兰溪市燕翔金属材料有限公司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水亭基督教堂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蒋小南（台联主席）</w:t>
            </w:r>
          </w:p>
        </w:tc>
      </w:tr>
      <w:tr w:rsidR="002D6645">
        <w:trPr>
          <w:trHeight w:val="474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郑郁均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人武部长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河伯磊石庵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</w:tr>
      <w:tr w:rsidR="002D6645">
        <w:trPr>
          <w:trHeight w:val="474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吴晓林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副乡长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兰溪市升鑫纺织有限公司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6645" w:rsidRDefault="002D6645">
            <w:r>
              <w:rPr>
                <w:rFonts w:hint="eastAsia"/>
              </w:rPr>
              <w:t> </w:t>
            </w:r>
          </w:p>
        </w:tc>
      </w:tr>
    </w:tbl>
    <w:p w:rsidR="002D6645" w:rsidRDefault="002D6645">
      <w:pPr>
        <w:ind w:firstLine="420"/>
        <w:jc w:val="right"/>
      </w:pPr>
      <w:r>
        <w:rPr>
          <w:rFonts w:hint="eastAsia"/>
        </w:rPr>
        <w:t>水亭乡</w:t>
      </w:r>
      <w:r>
        <w:rPr>
          <w:rFonts w:hint="eastAsia"/>
        </w:rPr>
        <w:t>2019-05-31</w:t>
      </w:r>
    </w:p>
    <w:p w:rsidR="002D6645" w:rsidRDefault="002D6645" w:rsidP="00B201C4">
      <w:pPr>
        <w:sectPr w:rsidR="002D6645" w:rsidSect="00B201C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E0804" w:rsidRDefault="00DE0804"/>
    <w:sectPr w:rsidR="00DE0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D6645"/>
    <w:rsid w:val="002D6645"/>
    <w:rsid w:val="00DE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664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D664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>微软中国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2023-04-23T00:55:00Z</dcterms:created>
</cp:coreProperties>
</file>