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E1" w:rsidRDefault="003001E1">
      <w:pPr>
        <w:pStyle w:val="1"/>
      </w:pPr>
      <w:r>
        <w:rPr>
          <w:rFonts w:hint="eastAsia"/>
        </w:rPr>
        <w:t>政协重庆市委员会关于加强和改进重庆市政协委员学习工作的实施方案</w:t>
      </w:r>
    </w:p>
    <w:p w:rsidR="003001E1" w:rsidRDefault="003001E1">
      <w:pPr>
        <w:ind w:firstLine="420"/>
        <w:jc w:val="left"/>
      </w:pPr>
      <w:r>
        <w:rPr>
          <w:rFonts w:hint="eastAsia"/>
        </w:rPr>
        <w:t>为深学笃用习近平新时代中国特色社会主义思想，加强思想政治引领、广泛凝聚共识，加强委员履职能力建设，更好地把委员学习工作摆在突出位置，不断适应新时代新使命新要求，根据政协全国委员会《印发</w:t>
      </w:r>
      <w:r>
        <w:rPr>
          <w:rFonts w:hint="eastAsia"/>
        </w:rPr>
        <w:t>&lt;</w:t>
      </w:r>
      <w:r>
        <w:rPr>
          <w:rFonts w:hint="eastAsia"/>
        </w:rPr>
        <w:t>关于加强和改进全国政协委员学习工作的方案</w:t>
      </w:r>
      <w:r>
        <w:rPr>
          <w:rFonts w:hint="eastAsia"/>
        </w:rPr>
        <w:t>&gt;</w:t>
      </w:r>
      <w:r>
        <w:rPr>
          <w:rFonts w:hint="eastAsia"/>
        </w:rPr>
        <w:t>的通知》要求，现就加强和改进我市政协委员学习工作制定如下实施方案。</w:t>
      </w:r>
    </w:p>
    <w:p w:rsidR="003001E1" w:rsidRDefault="003001E1">
      <w:pPr>
        <w:ind w:firstLine="420"/>
        <w:jc w:val="left"/>
      </w:pPr>
      <w:r>
        <w:rPr>
          <w:rFonts w:hint="eastAsia"/>
        </w:rPr>
        <w:t>一、丰富学习内容</w:t>
      </w:r>
    </w:p>
    <w:p w:rsidR="003001E1" w:rsidRDefault="003001E1">
      <w:pPr>
        <w:ind w:firstLine="420"/>
        <w:jc w:val="left"/>
      </w:pPr>
      <w:r>
        <w:rPr>
          <w:rFonts w:hint="eastAsia"/>
        </w:rPr>
        <w:t>把加强和改进委员学习工作与推进人民政协履职能力建设、服务党和国家事业大局相结合，突出学习的政治性、理论性、统战性和时代性特点，丰富学习内容的时政性、知识性和知情性。</w:t>
      </w:r>
    </w:p>
    <w:p w:rsidR="003001E1" w:rsidRDefault="003001E1">
      <w:pPr>
        <w:ind w:firstLine="420"/>
        <w:jc w:val="left"/>
      </w:pPr>
      <w:r>
        <w:rPr>
          <w:rFonts w:hint="eastAsia"/>
        </w:rPr>
        <w:t>（一）理论学习。深入学习习近平新时代中国特色社会主义思想，学习习近平总书记关于加强和改进人民政协工作的重要思想、统战政协理论等，学习习近平总书记视察重庆重要讲话精神和参加重庆代表团审议时重要讲话精神，及时跟进学习总书记最新重要讲话精神，用科学理论武装头脑、指导实践、推动工作。</w:t>
      </w:r>
    </w:p>
    <w:p w:rsidR="003001E1" w:rsidRDefault="003001E1">
      <w:pPr>
        <w:ind w:firstLine="420"/>
        <w:jc w:val="left"/>
      </w:pPr>
      <w:r>
        <w:rPr>
          <w:rFonts w:hint="eastAsia"/>
        </w:rPr>
        <w:t>（二）政策学习。学习中共十九大及十八大以来历次中央全会精神，学习中共中央统筹推进“五位一体”总体布局和协调推进“四个全面”战略布局等重大决策部署，学习各相关领域的政策规定，学习中共中央关于统一战线、人民政协工作的重要方针政策等，坚定政治立场，明确政策方向，精准献计出力。</w:t>
      </w:r>
    </w:p>
    <w:p w:rsidR="003001E1" w:rsidRDefault="003001E1">
      <w:pPr>
        <w:ind w:firstLine="420"/>
        <w:jc w:val="left"/>
      </w:pPr>
      <w:r>
        <w:rPr>
          <w:rFonts w:hint="eastAsia"/>
        </w:rPr>
        <w:t>（三）知识学习。学习宪法、法律和有关规章制度，学习政协章程和人民政协历史等，学习调研、提案、大会发言、反映社情民意信息等履职必备知识，以及推进新时代中国特色社会主义事业所需要的经济、政治、文化等专业知识。</w:t>
      </w:r>
    </w:p>
    <w:p w:rsidR="003001E1" w:rsidRDefault="003001E1">
      <w:pPr>
        <w:ind w:firstLine="420"/>
        <w:jc w:val="left"/>
      </w:pPr>
      <w:r>
        <w:rPr>
          <w:rFonts w:hint="eastAsia"/>
        </w:rPr>
        <w:t>（四）时政学习。围绕经济社会发展的重大问题、全面深化改革的重要问题、推动创新与发展的关键问题，以及囯际囯内形势变化的焦点问题等，适时组织时政学习活动，弘扬主旋律、传播正能量，统一思想、凝魂聚力。</w:t>
      </w:r>
    </w:p>
    <w:p w:rsidR="003001E1" w:rsidRDefault="003001E1">
      <w:pPr>
        <w:ind w:firstLine="420"/>
        <w:jc w:val="left"/>
      </w:pPr>
      <w:r>
        <w:rPr>
          <w:rFonts w:hint="eastAsia"/>
        </w:rPr>
        <w:t>二、完善学习体系</w:t>
      </w:r>
    </w:p>
    <w:p w:rsidR="003001E1" w:rsidRDefault="003001E1">
      <w:pPr>
        <w:ind w:firstLine="420"/>
        <w:jc w:val="left"/>
      </w:pPr>
      <w:r>
        <w:rPr>
          <w:rFonts w:hint="eastAsia"/>
        </w:rPr>
        <w:t>以中共重庆市政协党组理论学习中心组学习为引领，主席会议集体学习、常委会专题报告学习、委员学习研讨、“双周学习会”、“文化月坛”等相配套，通过开展分类别、分层面、分专题的学习，形成全方位立体式科学化学习体系，实现委员学习全覆盖。</w:t>
      </w:r>
    </w:p>
    <w:p w:rsidR="003001E1" w:rsidRDefault="003001E1">
      <w:pPr>
        <w:ind w:firstLine="420"/>
        <w:jc w:val="left"/>
      </w:pPr>
      <w:r>
        <w:rPr>
          <w:rFonts w:hint="eastAsia"/>
        </w:rPr>
        <w:t>（一）党组理论学习中心组学习。建立健全《中共重庆市政协党组理论学习中心组学习实施方案》、《中共重庆市政协机关党组理论学习中心组学习实施细则》，每年结合工作实际，制定年度学习计划，分别报送市委宣传部、组织部和市直机关工委备案。中共重庆市政协党组、机关党组、专门委员会分党组理论学习，以政治学习为根本，以集体学习研讨为主要形式，将重点发言和集体研讨、专题学习和系统学习相结合，深入开展学习讨论和互动交流，提高思想认识和政治站位，为政协党组发挥好把方向、管大局、保落实的重要作用提供思想政治保证。两级党组理论学习中心组学习一般每季度安排</w:t>
      </w:r>
      <w:r>
        <w:rPr>
          <w:rFonts w:hint="eastAsia"/>
        </w:rPr>
        <w:t>1</w:t>
      </w:r>
      <w:r>
        <w:rPr>
          <w:rFonts w:hint="eastAsia"/>
        </w:rPr>
        <w:t>次。</w:t>
      </w:r>
    </w:p>
    <w:p w:rsidR="003001E1" w:rsidRDefault="003001E1">
      <w:pPr>
        <w:ind w:firstLine="420"/>
        <w:jc w:val="left"/>
      </w:pPr>
      <w:r>
        <w:rPr>
          <w:rFonts w:hint="eastAsia"/>
        </w:rPr>
        <w:t>（二）主席会议集体学习。通过传达文件、专家讲授、集体讨论、理论务虚会等形式，将集体学习与个人学习相结合，提高认识，统一思想，发挥“关键少数”在学习中的表率作用。</w:t>
      </w:r>
    </w:p>
    <w:p w:rsidR="003001E1" w:rsidRDefault="003001E1">
      <w:pPr>
        <w:ind w:firstLine="420"/>
        <w:jc w:val="left"/>
      </w:pPr>
      <w:r>
        <w:rPr>
          <w:rFonts w:hint="eastAsia"/>
        </w:rPr>
        <w:t>（三）常委会专题报告学习。在重庆市政协常委会会议期间，举办常委会学习讲座，聚焦党</w:t>
      </w:r>
      <w:r>
        <w:rPr>
          <w:rFonts w:hint="eastAsia"/>
        </w:rPr>
        <w:lastRenderedPageBreak/>
        <w:t>和国家、全市中心任务，邀请市委、市政府及有关部门负责同志或相关领域专家学者等主讲并作互动交流，服务常委会组成人员深入了解情况，更好资政建言。</w:t>
      </w:r>
    </w:p>
    <w:p w:rsidR="003001E1" w:rsidRDefault="003001E1">
      <w:pPr>
        <w:ind w:firstLine="420"/>
        <w:jc w:val="left"/>
      </w:pPr>
      <w:r>
        <w:rPr>
          <w:rFonts w:hint="eastAsia"/>
        </w:rPr>
        <w:t>（四）专委会专题学习。通过召开专委会分党组会议、主任会议、全体委员会会议以及专题会议等开展深入学习；探索各专委会定期开展专题学习研讨制度；组织专委会委员开展以增进共识、感受发展成就为主旨的视察考察活动，使政协委员通过履职实践，感受中国特色社会主义新成就，领悟习近平新时代中国特色社会主义思想的新境界。</w:t>
      </w:r>
    </w:p>
    <w:p w:rsidR="003001E1" w:rsidRDefault="003001E1">
      <w:pPr>
        <w:ind w:firstLine="420"/>
        <w:jc w:val="left"/>
      </w:pPr>
      <w:r>
        <w:rPr>
          <w:rFonts w:hint="eastAsia"/>
        </w:rPr>
        <w:t>（五）双周学习会学习。制定《市政协“双周学习会”实施办法》，以专题学习会、专题学习讲座及现场学习等形式，开展政治学习、业务学习、工作交流（外出调研考察成果、理论学习心得体会等），进一步推进学习型机关和学习型组织建设。</w:t>
      </w:r>
    </w:p>
    <w:p w:rsidR="003001E1" w:rsidRDefault="003001E1">
      <w:pPr>
        <w:ind w:firstLine="420"/>
        <w:jc w:val="left"/>
      </w:pPr>
      <w:r>
        <w:rPr>
          <w:rFonts w:hint="eastAsia"/>
        </w:rPr>
        <w:t>（六）“文化月坛”讲座学习。以“知识、情趣、素养”为宗旨，以传播优秀传统文化为主题，持续举办“重庆政协·文化月坛”讲座。通过讲好巴渝故事，弘扬巴渝文化，传承红色基因，传递以文化人、以文聚人的正能量，加强对中华优秀传统文化、革命文化、社会主义先进文化的学习，服务委员深入学习领会以爱国主义为核心的民族精神和以改革创新为核心的时代精神，增强文化自信，自觉践行社会主义核心价值观。</w:t>
      </w:r>
    </w:p>
    <w:p w:rsidR="003001E1" w:rsidRDefault="003001E1">
      <w:pPr>
        <w:ind w:firstLine="420"/>
        <w:jc w:val="left"/>
      </w:pPr>
      <w:r>
        <w:rPr>
          <w:rFonts w:hint="eastAsia"/>
        </w:rPr>
        <w:t>（七）委员培训学习。以集中和分散相结合，分层次分批次开展委员学习培训。届初，通过举办新任（连任）委员集中学习培训班、全市区县政协新任领导干部专题培训班等方式，精心组织培训课程，采用集中授课、分组讨论、座谈交流等形式，提升委员履职能力。届中，根据工作安排和需要，依托全国政协干部培训中心北戴河基地、青岛基地和市委党校，举办专题学习班，进一步增进共识，提升委员履职能力。</w:t>
      </w:r>
    </w:p>
    <w:p w:rsidR="003001E1" w:rsidRDefault="003001E1">
      <w:pPr>
        <w:ind w:firstLine="420"/>
        <w:jc w:val="left"/>
      </w:pPr>
      <w:r>
        <w:rPr>
          <w:rFonts w:hint="eastAsia"/>
        </w:rPr>
        <w:t>（八）委员自主学习。鼓励委员依托重庆政协报、市政协门户网站、移动履职平台、微信公众号等开展自主学习，通过自我学习、互相学习、深度学习，增强学习成效。编发人民政协理论、规章制度等学习资料和优秀提案、大会发言、调研报告等履职成果参考资料，办好政协所属报刊、门户网站、委员履职移动平台、微信公众号等，为委员自主学习创造条件。</w:t>
      </w:r>
    </w:p>
    <w:p w:rsidR="003001E1" w:rsidRDefault="003001E1">
      <w:pPr>
        <w:ind w:firstLine="420"/>
        <w:jc w:val="left"/>
      </w:pPr>
      <w:r>
        <w:rPr>
          <w:rFonts w:hint="eastAsia"/>
        </w:rPr>
        <w:t>三、创新学习方式</w:t>
      </w:r>
    </w:p>
    <w:p w:rsidR="003001E1" w:rsidRDefault="003001E1">
      <w:pPr>
        <w:ind w:firstLine="420"/>
        <w:jc w:val="left"/>
      </w:pPr>
      <w:r>
        <w:rPr>
          <w:rFonts w:hint="eastAsia"/>
        </w:rPr>
        <w:t>突出政协特色，通过创建类别丰富、灵活多样、行之有效的学习形式、方法和载体，增强学习的针对性和实效性。</w:t>
      </w:r>
    </w:p>
    <w:p w:rsidR="003001E1" w:rsidRDefault="003001E1">
      <w:pPr>
        <w:ind w:firstLine="420"/>
        <w:jc w:val="left"/>
      </w:pPr>
      <w:r>
        <w:rPr>
          <w:rFonts w:hint="eastAsia"/>
        </w:rPr>
        <w:t>（一）结合履职实践开展学习教育。寓学习教育于政协履职全过程，形成思想政治引领与建言资政双向发力机制。将学习作为视察考察、专题调研等各项履职活动的基本要求和必要环节。组织政协委员开展以增进共识、感受发展成就为主旨的专题视察考察活动，引导政协委员理解政策，增进共识，使广大委员通过履职实践，感受重庆经济社会发展新成就，领悟习近平新时代中国特色社会主义思想的新境界，激励全市政协干部和广大政协委员为把总书记的殷殷嘱托全面落实在重庆大地上，积极贡献智慧力量。</w:t>
      </w:r>
    </w:p>
    <w:p w:rsidR="003001E1" w:rsidRDefault="003001E1">
      <w:pPr>
        <w:ind w:firstLine="420"/>
        <w:jc w:val="left"/>
      </w:pPr>
      <w:r>
        <w:rPr>
          <w:rFonts w:hint="eastAsia"/>
        </w:rPr>
        <w:t>（二）积极搭建网络学习平台。不断加强重庆政协门户网站建设，利用好“重庆政协”微信公众号、移动履职平台</w:t>
      </w:r>
      <w:r>
        <w:rPr>
          <w:rFonts w:hint="eastAsia"/>
        </w:rPr>
        <w:t>APP</w:t>
      </w:r>
      <w:r>
        <w:rPr>
          <w:rFonts w:hint="eastAsia"/>
        </w:rPr>
        <w:t>、重庆机关党建系统、学习强国</w:t>
      </w:r>
      <w:r>
        <w:rPr>
          <w:rFonts w:hint="eastAsia"/>
        </w:rPr>
        <w:t>APP</w:t>
      </w:r>
      <w:r>
        <w:rPr>
          <w:rFonts w:hint="eastAsia"/>
        </w:rPr>
        <w:t>等新兴载体，构建线上线下、立体多元、开放交流、便捷高效的学习渠道，促进学习工作实现即时性、常态化、广覆盖，不断适应和满足新媒体时代开展学习工作的新要求。</w:t>
      </w:r>
    </w:p>
    <w:p w:rsidR="003001E1" w:rsidRDefault="003001E1">
      <w:pPr>
        <w:ind w:firstLine="420"/>
        <w:jc w:val="left"/>
      </w:pPr>
      <w:r>
        <w:rPr>
          <w:rFonts w:hint="eastAsia"/>
        </w:rPr>
        <w:t>四、工作要求</w:t>
      </w:r>
    </w:p>
    <w:p w:rsidR="003001E1" w:rsidRDefault="003001E1">
      <w:pPr>
        <w:ind w:firstLine="420"/>
        <w:jc w:val="left"/>
      </w:pPr>
      <w:r>
        <w:rPr>
          <w:rFonts w:hint="eastAsia"/>
        </w:rPr>
        <w:t>（一）加强组织领导。由重庆市政协党组、主席会议统一领导，将委员学习工作列入领导班子议事日程，在政协工作全局中统筹安排。着眼提高学习成效，在了解把握委员实际需要基础上，制定学习工作方案、年度和中长期学习计划，增强工作的主动性和预见性，不断提升学习的吸引力、凝聚力和影响力。重视考核评价，从组织领导、载体建设、机制建设和督学导学、学习成效等方面，完善学习工作考核评价体系。</w:t>
      </w:r>
    </w:p>
    <w:p w:rsidR="003001E1" w:rsidRDefault="003001E1">
      <w:pPr>
        <w:ind w:firstLine="420"/>
        <w:jc w:val="left"/>
      </w:pPr>
      <w:r>
        <w:rPr>
          <w:rFonts w:hint="eastAsia"/>
        </w:rPr>
        <w:t>（二）建立支撑保障机制。加强统筹协调，统一谋划、统一部署，各部门分工负责、职责明确的学习工作机制。依托市政协主席班子成员联系界别委员制度，组织多层次、经常化、制度化的学习活动。密切与市委党校（行政学院）、社会主义学院、高等院校、研究机构、智库等方面的联系合作，建立专家库，丰富师资力量。</w:t>
      </w:r>
    </w:p>
    <w:p w:rsidR="003001E1" w:rsidRDefault="003001E1">
      <w:pPr>
        <w:ind w:firstLine="420"/>
        <w:jc w:val="left"/>
      </w:pPr>
      <w:r>
        <w:rPr>
          <w:rFonts w:hint="eastAsia"/>
        </w:rPr>
        <w:t>（三）提高学习实效。严格学习制度，将学习情况纳入常委履职报告、委员履职档案。积极宣传学习成果，对重大学习活动开展持续深入报道。定期召开学习工作座谈会，交流经验，改进不足，构建政协系统“大学习”格局，促进市政协工作全面提质增效。</w:t>
      </w:r>
    </w:p>
    <w:p w:rsidR="003001E1" w:rsidRDefault="003001E1">
      <w:pPr>
        <w:jc w:val="right"/>
      </w:pPr>
      <w:r>
        <w:rPr>
          <w:rFonts w:hint="eastAsia"/>
        </w:rPr>
        <w:t>重庆市政协秘书处</w:t>
      </w:r>
      <w:r>
        <w:rPr>
          <w:rFonts w:hint="eastAsia"/>
        </w:rPr>
        <w:t>2022-06-30</w:t>
      </w:r>
    </w:p>
    <w:p w:rsidR="003001E1" w:rsidRDefault="003001E1">
      <w:pPr>
        <w:jc w:val="center"/>
      </w:pPr>
    </w:p>
    <w:p w:rsidR="003001E1" w:rsidRDefault="003001E1" w:rsidP="00322159">
      <w:pPr>
        <w:sectPr w:rsidR="003001E1" w:rsidSect="00322159">
          <w:type w:val="continuous"/>
          <w:pgSz w:w="11906" w:h="16838"/>
          <w:pgMar w:top="1644" w:right="1236" w:bottom="1418" w:left="1814" w:header="851" w:footer="907" w:gutter="0"/>
          <w:pgNumType w:start="1"/>
          <w:cols w:space="720"/>
          <w:docGrid w:type="lines" w:linePitch="341" w:charSpace="2373"/>
        </w:sectPr>
      </w:pPr>
    </w:p>
    <w:p w:rsidR="00F47D0A" w:rsidRDefault="00F47D0A"/>
    <w:sectPr w:rsidR="00F47D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001E1"/>
    <w:rsid w:val="003001E1"/>
    <w:rsid w:val="00F47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01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01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Company>微软中国</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2023-04-27T02:49:00Z</dcterms:created>
</cp:coreProperties>
</file>