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BA" w:rsidRDefault="00E62CBA">
      <w:pPr>
        <w:pStyle w:val="1"/>
      </w:pPr>
      <w:r>
        <w:rPr>
          <w:rFonts w:hint="eastAsia"/>
        </w:rPr>
        <w:t>明言丨扎实推进三级委员参与基层社会治理</w:t>
      </w:r>
    </w:p>
    <w:p w:rsidR="00E62CBA" w:rsidRDefault="00E62CBA">
      <w:pPr>
        <w:ind w:firstLine="420"/>
        <w:jc w:val="left"/>
      </w:pPr>
      <w:r>
        <w:rPr>
          <w:rFonts w:hint="eastAsia"/>
        </w:rPr>
        <w:t>推动政协委员参与基层社会治理，是落实中央政协工作会议精神的重大举措，是政协更好担起新时代新使命的务实之举。当前，我们要全力推进政协协商与基层协商有效衔接，精心打造“协商于民”政协委员工作站，扎实推进三级委员参与基层社会治理，切实把专门协商机构的制度优势转化为治理效能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要坚持“一个品牌”全市共建。在全市各街镇统一打造“协商于民”政协委员工作站，确保年内实现达标挂牌全覆盖，着力打造基层需要、群众点赞、委员欢迎、党政满意的政协特色履职品牌。市政协将按照“严格标准、好中选优、达标一批、挂牌一批”的原则，分批举行集中授牌仪式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要实现“两种协商”有效衔接。把“协商于民”政协委员工作站作为政协协商与基层协商衔接的主要平台，突出重点、发挥优势、彰显特色，对协商议事的内容、主体、程序作出科学设计，每年精选一两个基层高度关注的重点议题，开展深入协商，着力取得实效、产生影响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要组织“三级委员”有序下沉。按照“愿入尽入、应入尽入”的原则，广泛进行宣传动员，通盘考虑委员实际情况，科学合理布局分配委员，切实打通委员下沉街镇渠道，积极协调解决具体问题，努力实现市区政协委员应入尽入、在沪全国政协委员最大限度，形成“基层吹哨、委员报到”的生动局面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要实现“四项功能”融为一体。在搭好协商平台、强化协商议事功能的同时，充分发挥协商平台的政策宣讲、读书学习、联系群众功能，推动委员当好思想政治引领者、党的政策宣传员、各界群众贴心人，畅通党和群众的“连心桥”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要坚持“衔接不替代、帮忙不添乱、专门不一般”的工作原则。“衔接不替代”是指“协商于民”政协委员工作站做的是政协协商与基层协商有效衔接的文章，在衔接中发挥好政协机构和政协委员的独特作用，并不是去替代基层协商。“帮忙不添乱”是指做好衔接是为了实现政协协商与基层协商有机结合、良性互动、相互促进、实现双赢，而不是为衔接而衔接，甚至人为地增加基层负担。“专门不一般”是指区政协在街镇开展的协商，无论是议题设置、参与层次、协商质量还是实际效果，都应有别于一般的基层协商，要体现专门协商机构的特点和优势、质量和效能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扎实推进三级委员参与基层社会治理，重在坚持实事求是、突出工作重点，注重创新思路、彰显政协特色，凝练规则理念、打响协商品牌。各区各街镇情况各异，推动“协商于民”政协委员工作站建设一定要从实际出发，突出重点、彰显特点、打造亮点，有条件的可以以协商工作为重点全面发力，不具备条件的可以从某一方面如开展读书学习、反映社情民意、加强团结联谊开始做起，努力形成一套行之有效的做法、一套叫得响亮传得开的说法、一套简便易行的全流程工作规范。</w:t>
      </w:r>
    </w:p>
    <w:p w:rsidR="00E62CBA" w:rsidRDefault="00E62CBA">
      <w:pPr>
        <w:ind w:firstLine="420"/>
        <w:jc w:val="left"/>
      </w:pPr>
      <w:r>
        <w:rPr>
          <w:rFonts w:hint="eastAsia"/>
        </w:rPr>
        <w:t>总之，希望全市政协系统共同努力，把这项工作抓实抓好、抓出成效。</w:t>
      </w:r>
    </w:p>
    <w:p w:rsidR="00E62CBA" w:rsidRDefault="00E62CBA">
      <w:pPr>
        <w:jc w:val="right"/>
      </w:pPr>
      <w:r>
        <w:rPr>
          <w:rFonts w:hint="eastAsia"/>
        </w:rPr>
        <w:t>政协头条</w:t>
      </w:r>
      <w:r>
        <w:rPr>
          <w:rFonts w:hint="eastAsia"/>
        </w:rPr>
        <w:t>2021-07-30</w:t>
      </w:r>
    </w:p>
    <w:p w:rsidR="00E62CBA" w:rsidRDefault="00E62CBA" w:rsidP="00CE431E">
      <w:pPr>
        <w:sectPr w:rsidR="00E62CBA" w:rsidSect="00CE43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21B1" w:rsidRDefault="00DE21B1"/>
    <w:sectPr w:rsidR="00DE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2CBA"/>
    <w:rsid w:val="00DE21B1"/>
    <w:rsid w:val="00E6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2C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2C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2023-06-02T08:26:00Z</dcterms:created>
</cp:coreProperties>
</file>