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2A0" w:rsidRDefault="008B52A0" w:rsidP="00AA54F8">
      <w:pPr>
        <w:pStyle w:val="1"/>
      </w:pPr>
      <w:r w:rsidRPr="005033AF">
        <w:rPr>
          <w:rFonts w:hint="eastAsia"/>
        </w:rPr>
        <w:t>自贡市自流井区：深化党建引领网格化管理</w:t>
      </w:r>
      <w:r w:rsidRPr="005033AF">
        <w:t xml:space="preserve"> 让基层</w:t>
      </w:r>
      <w:r w:rsidRPr="005033AF">
        <w:t>“</w:t>
      </w:r>
      <w:r w:rsidRPr="005033AF">
        <w:t>末梢</w:t>
      </w:r>
      <w:r w:rsidRPr="005033AF">
        <w:t>”</w:t>
      </w:r>
      <w:r w:rsidRPr="005033AF">
        <w:t>变治理</w:t>
      </w:r>
      <w:r w:rsidRPr="005033AF">
        <w:t>“</w:t>
      </w:r>
      <w:r w:rsidRPr="005033AF">
        <w:t>前哨</w:t>
      </w:r>
      <w:r w:rsidRPr="005033AF">
        <w:t>”</w:t>
      </w:r>
    </w:p>
    <w:p w:rsidR="008B52A0" w:rsidRDefault="008B52A0" w:rsidP="008B52A0">
      <w:pPr>
        <w:ind w:firstLineChars="200" w:firstLine="420"/>
      </w:pPr>
      <w:r>
        <w:rPr>
          <w:rFonts w:hint="eastAsia"/>
        </w:rPr>
        <w:t>近年来，自贡市自流井区郭家坳街道坚持党建引领，积极探索创新社区治理新模式，织密横向到边、纵向到底的基层网格化治理体系，打造“网格管理团队”。推动要素向网格集中、服务向网格集聚、问题在网格解决，形成“人在网中走、事在格中办”的网格化治理新格局。</w:t>
      </w:r>
    </w:p>
    <w:p w:rsidR="008B52A0" w:rsidRDefault="008B52A0" w:rsidP="008B52A0">
      <w:pPr>
        <w:ind w:firstLineChars="200" w:firstLine="420"/>
      </w:pPr>
      <w:r>
        <w:rPr>
          <w:rFonts w:hint="eastAsia"/>
        </w:rPr>
        <w:t>组织建设在网格。构建“街道党工委—社区党组织—网格党支部—楼院党小组—党员中心户”的党组织架构，推行“支部建在网格上”，把网格管理服务功能与基层组织建设相结合，成立网格党支部</w:t>
      </w:r>
      <w:r>
        <w:t>39</w:t>
      </w:r>
      <w:r>
        <w:t>个，实现网格党组织全覆盖。将在职、退休、流动等不同类型党员纳入网格党支部管理，推动实体化运转。加强</w:t>
      </w:r>
      <w:r>
        <w:t>“</w:t>
      </w:r>
      <w:r>
        <w:t>睦邻楼栋</w:t>
      </w:r>
      <w:r>
        <w:t>”</w:t>
      </w:r>
      <w:r>
        <w:t>建设，发挥党员中心户先锋模范作用，</w:t>
      </w:r>
      <w:r>
        <w:t>1</w:t>
      </w:r>
      <w:r>
        <w:t>名党员中心户对接联系</w:t>
      </w:r>
      <w:r>
        <w:t>5~10</w:t>
      </w:r>
      <w:r>
        <w:t>户居民，实行日常服务</w:t>
      </w:r>
      <w:r>
        <w:t>“</w:t>
      </w:r>
      <w:r>
        <w:t>五上门</w:t>
      </w:r>
      <w:r>
        <w:t>”</w:t>
      </w:r>
      <w:r>
        <w:t>，实现组织进楼栋、服务进家门。截至目前，已为</w:t>
      </w:r>
      <w:r>
        <w:t>40</w:t>
      </w:r>
      <w:r>
        <w:t>余名党员户挂牌亮身份，选拔其中</w:t>
      </w:r>
      <w:r>
        <w:t>10</w:t>
      </w:r>
      <w:r>
        <w:t>余名作为党员中心户开展服务活动。</w:t>
      </w:r>
    </w:p>
    <w:p w:rsidR="008B52A0" w:rsidRDefault="008B52A0" w:rsidP="008B52A0">
      <w:pPr>
        <w:ind w:firstLineChars="200" w:firstLine="420"/>
      </w:pPr>
      <w:r>
        <w:rPr>
          <w:rFonts w:hint="eastAsia"/>
        </w:rPr>
        <w:t>共治共享在网格。持续发挥街道“睦邻党建”品牌作用，建立“网格呼叫、部门报到、即时动员”机制，吸收党员干部、青年干部、志愿者等成立“网格服务小队”</w:t>
      </w:r>
      <w:r>
        <w:t>7</w:t>
      </w:r>
      <w:r>
        <w:t>支，对社区呼叫的重大紧急事项，</w:t>
      </w:r>
      <w:r>
        <w:t>“</w:t>
      </w:r>
      <w:r>
        <w:t>睦邻联盟</w:t>
      </w:r>
      <w:r>
        <w:t>”</w:t>
      </w:r>
      <w:r>
        <w:t>单位即时响应，党员力量快速下沉、冲锋在一线、协同抓处置。积极组织在职党员参与志愿服务活动，以</w:t>
      </w:r>
      <w:r>
        <w:t>“</w:t>
      </w:r>
      <w:r>
        <w:t>睦邻驿站</w:t>
      </w:r>
      <w:r>
        <w:t>”</w:t>
      </w:r>
      <w:r>
        <w:t>为阵地，多渠道收集社情民意，同步深化小区内物业党建联建，进一步夯实网格治理基础。今年以来，累计收集信访、案件线索</w:t>
      </w:r>
      <w:r>
        <w:t>40</w:t>
      </w:r>
      <w:r>
        <w:t>余条，调解化解家庭纠纷</w:t>
      </w:r>
      <w:r>
        <w:t>50</w:t>
      </w:r>
      <w:r>
        <w:t>余次，开展特殊人群上门服务</w:t>
      </w:r>
      <w:r>
        <w:t>40</w:t>
      </w:r>
      <w:r>
        <w:t>余次。</w:t>
      </w:r>
    </w:p>
    <w:p w:rsidR="008B52A0" w:rsidRDefault="008B52A0" w:rsidP="008B52A0">
      <w:pPr>
        <w:ind w:firstLineChars="200" w:firstLine="420"/>
      </w:pPr>
      <w:r>
        <w:rPr>
          <w:rFonts w:hint="eastAsia"/>
        </w:rPr>
        <w:t>创新服务在网格。建强街道综治中心和“网格</w:t>
      </w:r>
      <w:r>
        <w:t>E</w:t>
      </w:r>
      <w:r>
        <w:t>通</w:t>
      </w:r>
      <w:r>
        <w:t>”</w:t>
      </w:r>
      <w:r>
        <w:t>系统，打造</w:t>
      </w:r>
      <w:r>
        <w:t>“</w:t>
      </w:r>
      <w:r>
        <w:t>一站式</w:t>
      </w:r>
      <w:r>
        <w:t>”</w:t>
      </w:r>
      <w:r>
        <w:t>矛盾纠纷调解平台，运用网格完成民情数据收集，平台完成任务分派，形成线上收集、线下办理、结果反馈、效能评价的工作闭环。月均研判解决平台反馈问题</w:t>
      </w:r>
      <w:r>
        <w:t>80</w:t>
      </w:r>
      <w:r>
        <w:t>余件，调解矛盾纠纷</w:t>
      </w:r>
      <w:r>
        <w:t>20</w:t>
      </w:r>
      <w:r>
        <w:t>余起。提供居民交流沟通新平台，建立涵盖社区干部、网格员、志愿者、派出所民警、社区居民的</w:t>
      </w:r>
      <w:r>
        <w:t>“</w:t>
      </w:r>
      <w:r>
        <w:t>网格微信群</w:t>
      </w:r>
      <w:r>
        <w:t>”</w:t>
      </w:r>
      <w:r>
        <w:t>，发布民生政策、平安建设、安全生产等信息</w:t>
      </w:r>
      <w:r>
        <w:t>500</w:t>
      </w:r>
      <w:r>
        <w:t>余条，动态发布就业务工、公共服务等信息</w:t>
      </w:r>
      <w:r>
        <w:t>1000</w:t>
      </w:r>
      <w:r>
        <w:t>余条，真正打通为民服务</w:t>
      </w:r>
      <w:r>
        <w:t>“</w:t>
      </w:r>
      <w:r>
        <w:t>最后一米</w:t>
      </w:r>
      <w:r>
        <w:t>”</w:t>
      </w:r>
      <w:r>
        <w:t>。</w:t>
      </w:r>
    </w:p>
    <w:p w:rsidR="008B52A0" w:rsidRDefault="008B52A0" w:rsidP="005033AF">
      <w:pPr>
        <w:jc w:val="right"/>
      </w:pPr>
      <w:r w:rsidRPr="005033AF">
        <w:rPr>
          <w:rFonts w:hint="eastAsia"/>
        </w:rPr>
        <w:t>人民网</w:t>
      </w:r>
      <w:r>
        <w:rPr>
          <w:rFonts w:hint="eastAsia"/>
        </w:rPr>
        <w:t>2023-4-28</w:t>
      </w:r>
    </w:p>
    <w:p w:rsidR="008B52A0" w:rsidRDefault="008B52A0" w:rsidP="00AA54F8">
      <w:pPr>
        <w:sectPr w:rsidR="008B52A0" w:rsidSect="00AA54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140C" w:rsidRDefault="003F140C"/>
    <w:sectPr w:rsidR="003F14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52A0"/>
    <w:rsid w:val="003F140C"/>
    <w:rsid w:val="008B52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52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B52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>Microsoft</Company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2023-05-05T06:57:00Z</dcterms:created>
</cp:coreProperties>
</file>