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173DF" w:rsidRDefault="00F173DF" w:rsidP="00526D97">
      <w:pPr>
        <w:pStyle w:val="1"/>
      </w:pPr>
      <w:r w:rsidRPr="00A72122">
        <w:rPr>
          <w:rFonts w:hint="eastAsia"/>
        </w:rPr>
        <w:t>主动作为、靠前服务，巴州市场监督管理局</w:t>
      </w:r>
      <w:r w:rsidRPr="00A72122">
        <w:t xml:space="preserve"> 助力企业新项目快速投产</w:t>
      </w:r>
    </w:p>
    <w:p w:rsidR="00F173DF" w:rsidRDefault="00F173DF" w:rsidP="00F173DF">
      <w:pPr>
        <w:ind w:firstLineChars="200" w:firstLine="420"/>
      </w:pPr>
      <w:r>
        <w:rPr>
          <w:rFonts w:hint="eastAsia"/>
        </w:rPr>
        <w:t>为持续优化营商环境，提升主动服务意识，充分发挥事前防范、主动监管作用，保障若羌县辖区新疆志存新能源材料有限公司</w:t>
      </w:r>
      <w:r>
        <w:t>12</w:t>
      </w:r>
      <w:r>
        <w:t>万吨电池级碳酸锂项目按计划安全顺利投产，巴州市场监督管理局党组领导超前谋划提前部署，安排相关职能科室充分发挥特种设备业务专长和技术优势，成立特设服务专班，将重大项目特种设备的安全工作主动作为、靠前服务，助力地方经济高质量发展。</w:t>
      </w:r>
    </w:p>
    <w:p w:rsidR="00F173DF" w:rsidRDefault="00F173DF" w:rsidP="00F173DF">
      <w:pPr>
        <w:ind w:firstLineChars="200" w:firstLine="420"/>
      </w:pPr>
      <w:r>
        <w:rPr>
          <w:rFonts w:hint="eastAsia"/>
        </w:rPr>
        <w:t>新疆志存新能源材料有限公司</w:t>
      </w:r>
      <w:r>
        <w:t>12</w:t>
      </w:r>
      <w:r>
        <w:t>万吨电池级碳酸锂项目目前开工建设的一期</w:t>
      </w:r>
      <w:r>
        <w:t>6</w:t>
      </w:r>
      <w:r>
        <w:t>万吨碳酸锂项目建成投产后预计实现年产值</w:t>
      </w:r>
      <w:r>
        <w:t>300</w:t>
      </w:r>
      <w:r>
        <w:t>亿元，拉动就业</w:t>
      </w:r>
      <w:r>
        <w:t>1500</w:t>
      </w:r>
      <w:r>
        <w:t>余人，有效助推巴州新能源电池产业和若羌县域经济高质量发展，把若羌的资源优势就地转化为经济优势和产业优势，带动下游锂电项目快速落地。</w:t>
      </w:r>
    </w:p>
    <w:p w:rsidR="00F173DF" w:rsidRDefault="00F173DF" w:rsidP="00F173DF">
      <w:pPr>
        <w:ind w:firstLineChars="200" w:firstLine="420"/>
      </w:pPr>
      <w:r>
        <w:rPr>
          <w:rFonts w:hint="eastAsia"/>
        </w:rPr>
        <w:t>巴州市场监督管理局特设服务专班成立后，立马安排州局相关科室人员组成专家小组前往若羌县，提前对新疆志存新能源材料有限公司</w:t>
      </w:r>
      <w:r>
        <w:t>12</w:t>
      </w:r>
      <w:r>
        <w:t>万吨电池级碳酸锂项目施工安装现场进行指导服务。若羌县委常委秦四海、若羌县市场监督管理局党组书记黄柯翔等人一同参加了此次对重大项目的指导服务活动。</w:t>
      </w:r>
    </w:p>
    <w:p w:rsidR="00F173DF" w:rsidRDefault="00F173DF" w:rsidP="00F173DF">
      <w:pPr>
        <w:ind w:firstLineChars="200" w:firstLine="420"/>
      </w:pPr>
      <w:r>
        <w:rPr>
          <w:rFonts w:hint="eastAsia"/>
        </w:rPr>
        <w:t>服务小组到达现场后，通过座谈讨论、现场查看等形式，详细了解了新疆志存新能源材料有限公司</w:t>
      </w:r>
      <w:r>
        <w:t>12</w:t>
      </w:r>
      <w:r>
        <w:t>万吨电池级碳酸锂项目的建设和特种设备安全运行情况，积极帮助企业查找困难，消除特种设备安全隐患，并持续关注特种设备的安装告知、使用登记、申报检验和特种设备操作人员取证等工作，为项目提供全方位的安全技术服务和指导。</w:t>
      </w:r>
    </w:p>
    <w:p w:rsidR="00F173DF" w:rsidRDefault="00F173DF" w:rsidP="00F173DF">
      <w:pPr>
        <w:ind w:firstLineChars="200" w:firstLine="420"/>
      </w:pPr>
      <w:r>
        <w:rPr>
          <w:rFonts w:hint="eastAsia"/>
        </w:rPr>
        <w:t>现场查看中，专家小组又细分成</w:t>
      </w:r>
      <w:r>
        <w:t>3</w:t>
      </w:r>
      <w:r>
        <w:t>组，分别对锅炉安装现场、压力容器压力管道安装现场、起重机械安装现场进场查看指导。其中在锅炉安装现场，专家组对锅炉本体的监督检验、锅炉附属管道的认定等问题上进行了详细解答；在压力容器压力管道现场对安装过程中的材料、焊接、防腐质量等关键控制点进行了技术指导；在起重机械安装现场，专家小组结合《市场监管总局关于特种设备行政许可有关事项的公告》对企业特种设备起重机指挥作业人员（</w:t>
      </w:r>
      <w:r>
        <w:t>Q1</w:t>
      </w:r>
      <w:r>
        <w:t>）取证问题进行了解答。</w:t>
      </w:r>
    </w:p>
    <w:p w:rsidR="00F173DF" w:rsidRDefault="00F173DF" w:rsidP="00F173DF">
      <w:pPr>
        <w:ind w:firstLineChars="200" w:firstLine="420"/>
      </w:pPr>
      <w:r>
        <w:rPr>
          <w:rFonts w:hint="eastAsia"/>
        </w:rPr>
        <w:t>最后座谈讨论环节中，专家服务小组还认真听取了企业目前面临的困难和需求，有针对性地对企业特种设备出厂资料、施工告知、设备安装监督检验等环节的相关政策进行宣贯，帮助企业增强安全意识，为企业健康发展打下良好的安全运行基础。</w:t>
      </w:r>
    </w:p>
    <w:p w:rsidR="00F173DF" w:rsidRDefault="00F173DF" w:rsidP="00F173DF">
      <w:pPr>
        <w:ind w:firstLineChars="200" w:firstLine="420"/>
      </w:pPr>
      <w:r>
        <w:rPr>
          <w:rFonts w:hint="eastAsia"/>
        </w:rPr>
        <w:t>下一步，巴州市场监管局将坚持监管与服务相结合，主动关切市场主体需求，坚持“以法律规范为依据，以安全技术规范为主要内容，以技术标准为基础”的监管体系，充分发挥事前防范、主动监管、标本兼职作用，积极探索特种设备安全长效机制，切实提高巴州特种设备安全运行，为巴州经济高质量发展保驾护航。</w:t>
      </w:r>
    </w:p>
    <w:p w:rsidR="00F173DF" w:rsidRDefault="00F173DF" w:rsidP="00DE68CC">
      <w:pPr>
        <w:jc w:val="right"/>
      </w:pPr>
      <w:r w:rsidRPr="00DE68CC">
        <w:rPr>
          <w:rFonts w:hint="eastAsia"/>
        </w:rPr>
        <w:t>巴州市场监督管理局</w:t>
      </w:r>
      <w:r>
        <w:rPr>
          <w:rFonts w:hint="eastAsia"/>
        </w:rPr>
        <w:t>2023-4-23</w:t>
      </w:r>
    </w:p>
    <w:p w:rsidR="00F173DF" w:rsidRDefault="00F173DF" w:rsidP="00526D97">
      <w:pPr>
        <w:sectPr w:rsidR="00F173DF" w:rsidSect="00526D97">
          <w:type w:val="continuous"/>
          <w:pgSz w:w="11906" w:h="16838"/>
          <w:pgMar w:top="1644" w:right="1236" w:bottom="1418" w:left="1814" w:header="851" w:footer="907" w:gutter="0"/>
          <w:pgNumType w:start="1"/>
          <w:cols w:space="720"/>
          <w:docGrid w:type="lines" w:linePitch="341" w:charSpace="2373"/>
        </w:sectPr>
      </w:pPr>
    </w:p>
    <w:p w:rsidR="00B64E28" w:rsidRDefault="00B64E28"/>
    <w:sectPr w:rsidR="00B64E2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173DF"/>
    <w:rsid w:val="00B64E28"/>
    <w:rsid w:val="00F173D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173D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F173D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165</Words>
  <Characters>942</Characters>
  <Application>Microsoft Office Word</Application>
  <DocSecurity>0</DocSecurity>
  <Lines>7</Lines>
  <Paragraphs>2</Paragraphs>
  <ScaleCrop>false</ScaleCrop>
  <Company>Microsoft</Company>
  <LinksUpToDate>false</LinksUpToDate>
  <CharactersWithSpaces>1105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2023-05-05T08:04:00Z</dcterms:created>
</cp:coreProperties>
</file>