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35BE" w:rsidRDefault="006335BE" w:rsidP="00D43118">
      <w:pPr>
        <w:pStyle w:val="1"/>
      </w:pPr>
      <w:r>
        <w:rPr>
          <w:rFonts w:hint="eastAsia"/>
        </w:rPr>
        <w:t>黑龙江</w:t>
      </w:r>
      <w:r w:rsidRPr="00F91938">
        <w:rPr>
          <w:rFonts w:hint="eastAsia"/>
        </w:rPr>
        <w:t>省食药系统开展“千名干部走万家企业访实情”活动侧记</w:t>
      </w:r>
    </w:p>
    <w:p w:rsidR="006335BE" w:rsidRDefault="006335BE" w:rsidP="006335BE">
      <w:pPr>
        <w:ind w:firstLineChars="200" w:firstLine="420"/>
      </w:pPr>
      <w:r>
        <w:rPr>
          <w:rFonts w:hint="eastAsia"/>
        </w:rPr>
        <w:t>背景</w:t>
      </w:r>
    </w:p>
    <w:p w:rsidR="006335BE" w:rsidRDefault="006335BE" w:rsidP="006335BE">
      <w:pPr>
        <w:ind w:firstLineChars="200" w:firstLine="420"/>
      </w:pPr>
      <w:r>
        <w:rPr>
          <w:rFonts w:hint="eastAsia"/>
        </w:rPr>
        <w:t>在全省上下深入贯彻落实习近平总书记讲话精神，积极谋划振兴发展之路的大潮中，省食品药品监督管理局紧密结合自身职能实际，主动作为，自觉担当，把总书记重要讲话作为推动工作、提高水准的重要思想武器，牢固树立了“既抓监管保安全，又抓服务促发展，向安全要发展”的工作理念，用精准服务打造精准监管软环境，在全省范围内开展了“千名干部走万家企业访实情”活动，动员全系统千名干部走进食品药品生产经营企业，实际了解掌握企业在发展过程中遇到的问题和困难，从人才培养、项目上马、质量控制、市场净化、品牌推广、检验检测能力提升等多方面提供政策和技术支持。要求全省食药监管部门促进发展要亲、服务态度要亲、解决问题要亲，牢守执行法律要清、落实政策要清、政商交往要清，打破以往监管者与被监管者“零和博弈”的对立关系，积极构建“三亲三清”的新型政商关系。</w:t>
      </w:r>
    </w:p>
    <w:p w:rsidR="006335BE" w:rsidRDefault="006335BE" w:rsidP="006335BE">
      <w:pPr>
        <w:ind w:firstLineChars="200" w:firstLine="420"/>
      </w:pPr>
      <w:r>
        <w:rPr>
          <w:rFonts w:hint="eastAsia"/>
        </w:rPr>
        <w:t>截至目前，省局领导班子带队征求意见建议</w:t>
      </w:r>
      <w:r>
        <w:t>120</w:t>
      </w:r>
      <w:r>
        <w:t>余条，各市地局征求意见</w:t>
      </w:r>
      <w:r>
        <w:t>2000</w:t>
      </w:r>
      <w:r>
        <w:t>余条，通过分类梳理后，有建设性的意见达</w:t>
      </w:r>
      <w:r>
        <w:t>400</w:t>
      </w:r>
      <w:r>
        <w:t>余条，通过帮扶工作使监管者与被监管者结下了深厚的</w:t>
      </w:r>
      <w:r>
        <w:t>“</w:t>
      </w:r>
      <w:r>
        <w:t>鱼水深情</w:t>
      </w:r>
      <w:r>
        <w:t>”</w:t>
      </w:r>
      <w:r>
        <w:t>，全省食品医药经济发展环境得到了全面优化。</w:t>
      </w:r>
    </w:p>
    <w:p w:rsidR="006335BE" w:rsidRDefault="006335BE" w:rsidP="006335BE">
      <w:pPr>
        <w:ind w:firstLineChars="200" w:firstLine="420"/>
      </w:pPr>
      <w:r>
        <w:rPr>
          <w:rFonts w:hint="eastAsia"/>
        </w:rPr>
        <w:t>各地市为积极响应省局关于优化发展环境的总体部署，积极开展“千名干部走万家企业访实情”活动，并在实际工作中大胆创新，勇于探索，积累了行之有效的好经验、好做法。七台河市用奖惩机制激活基层食品安全协管员，并寓监管于服务之中，帮助企业解决困难；绥化市聚焦当地产业实际，将服务打造成为自己监管工作的“品牌”；佳木斯市实现“面对面”精准服务，努力打造“食品安全城”等等。全省食药系统用精准服务打造精准监管，实现了监管与服务并重，安全与发展并行，用服务赢得了企业的尊重、消费者的信任和当地党委政府的满意。</w:t>
      </w:r>
    </w:p>
    <w:p w:rsidR="006335BE" w:rsidRDefault="006335BE" w:rsidP="006335BE">
      <w:pPr>
        <w:ind w:firstLineChars="200" w:firstLine="420"/>
      </w:pPr>
      <w:r>
        <w:rPr>
          <w:rFonts w:hint="eastAsia"/>
        </w:rPr>
        <w:t>绥化市食药局：</w:t>
      </w:r>
    </w:p>
    <w:p w:rsidR="006335BE" w:rsidRDefault="006335BE" w:rsidP="006335BE">
      <w:pPr>
        <w:ind w:firstLineChars="200" w:firstLine="420"/>
      </w:pPr>
      <w:r>
        <w:rPr>
          <w:rFonts w:hint="eastAsia"/>
        </w:rPr>
        <w:t>聚焦当地产业实际</w:t>
      </w:r>
      <w:r>
        <w:t xml:space="preserve"> </w:t>
      </w:r>
      <w:r>
        <w:t>擦亮监管</w:t>
      </w:r>
      <w:r>
        <w:t>“</w:t>
      </w:r>
      <w:r>
        <w:t>服务</w:t>
      </w:r>
      <w:r>
        <w:t>”</w:t>
      </w:r>
      <w:r>
        <w:t>品牌</w:t>
      </w:r>
    </w:p>
    <w:p w:rsidR="006335BE" w:rsidRDefault="006335BE" w:rsidP="006335BE">
      <w:pPr>
        <w:ind w:firstLineChars="200" w:firstLine="420"/>
      </w:pPr>
      <w:r>
        <w:rPr>
          <w:rFonts w:hint="eastAsia"/>
        </w:rPr>
        <w:t>绥化市食药局紧密结合实际，推进当地“百名干部走千家企业访实情”活动深入开展，在服务理念、帮扶方式、保障水平上做了积极探索，取得初步成效。</w:t>
      </w:r>
    </w:p>
    <w:p w:rsidR="006335BE" w:rsidRDefault="006335BE" w:rsidP="006335BE">
      <w:pPr>
        <w:ind w:firstLineChars="200" w:firstLine="420"/>
      </w:pPr>
      <w:r>
        <w:rPr>
          <w:rFonts w:hint="eastAsia"/>
        </w:rPr>
        <w:t>该局引导干部牢固树立食药监局是维护食药产业发展主力军的责任意识，聚焦食药安全根基，筑牢“服务”的思想观念。该局为此召开全系统局长座谈会，把九县一区的市场监督管理局局长请上来，研究讨论如何实现精准帮扶。该局监管人员到重点部门深入指导，解决企业想不到、想到做不了的问题，指导各县（市、区）局不想帮、不会帮的问题。监管人员先后到兰西县局机关、县食药检验检测所、县食药稽查支队等部门召开会议，对帮扶工作进行具体指导和推进，使干部明确了服务和执法的关系，即服务是理念，执法是实践，理念指导实践，这些举措使食药系统干部职工增强了服务的主动性、自觉性。</w:t>
      </w:r>
    </w:p>
    <w:p w:rsidR="006335BE" w:rsidRDefault="006335BE" w:rsidP="006335BE">
      <w:pPr>
        <w:ind w:firstLineChars="200" w:firstLine="420"/>
      </w:pPr>
      <w:r>
        <w:rPr>
          <w:rFonts w:hint="eastAsia"/>
        </w:rPr>
        <w:t>当地一家药品企业于</w:t>
      </w:r>
      <w:r>
        <w:t>2015</w:t>
      </w:r>
      <w:r>
        <w:t>年引进新品种，急需扩建占地面积</w:t>
      </w:r>
      <w:r>
        <w:t>2</w:t>
      </w:r>
      <w:r>
        <w:t>万多平方米新厂房，项目急需上马，新生产品种急需投放市场。绥化市食药局第一时间介入，帮扶指导企业尽快获证，马上投产，使企业赢得了上市时间，为企业多增效益数百万元。当地因食药监管部门</w:t>
      </w:r>
      <w:r>
        <w:t>“</w:t>
      </w:r>
      <w:r>
        <w:t>帮扶</w:t>
      </w:r>
      <w:r>
        <w:t>”</w:t>
      </w:r>
      <w:r>
        <w:t>而让企业受益的事情不少，绥化市食药局结合当地是农业、乳品产业、药品产业大市的实际，充分发挥职能作用，提高服务能力和帮扶水平，推动全市食药产业健康快速发展。绥化市食药局领导班子和各县（市、区）监管服务人员深入企业</w:t>
      </w:r>
      <w:r>
        <w:t>318</w:t>
      </w:r>
      <w:r>
        <w:t>家，点对点解决问题</w:t>
      </w:r>
      <w:r>
        <w:t>209</w:t>
      </w:r>
      <w:r>
        <w:t>条。在了解到一家乳业有限公司</w:t>
      </w:r>
      <w:r>
        <w:rPr>
          <w:rFonts w:hint="eastAsia"/>
        </w:rPr>
        <w:t>在实验室、乳菌化验、环境控制等方面的不足时，绥化市食药局指派人员带领企业负责人到省内其他乳企“取经”；当了解到某药品企业检测技术人员短缺，人员不稳定、外聘有实际困难时，当地食药局决定，企业可以输送人员到食品药品检验检测所，常年为其免费培训；乳粉生产企业普遍反映地漏消毒难的问题，当地食药局又通过采取行业观摩的形式，让知名乳企介绍好方法等等，绥化市食药局聚焦当地产业实际，擦亮了监管工作的服务品牌。</w:t>
      </w:r>
    </w:p>
    <w:p w:rsidR="006335BE" w:rsidRDefault="006335BE" w:rsidP="006335BE">
      <w:pPr>
        <w:ind w:firstLineChars="200" w:firstLine="420"/>
      </w:pPr>
      <w:r>
        <w:rPr>
          <w:rFonts w:hint="eastAsia"/>
        </w:rPr>
        <w:t>另外，在行政许可方面，申办企业核查环节实行由当地食药局组织，申请开办同行业的负责人、市局相关科室、当地局监管人员共同参加的核查小组，对照标准进行核查，做到公开透明，统一规范。在驻企服务方面，重要职能部门的科室负责人到企业任驻企秘书，帮助解决生产、销售等问题。在领导包片帮扶方面，建立了市局领导包片机制，市局班子成员每人包扶两个县，定期督导检查各地包扶工作开展情况，并把该项工作列为考核各地工作的重点内容。当地食药系统聚焦制度建设，进一步建立健全了服务机制。</w:t>
      </w:r>
    </w:p>
    <w:p w:rsidR="006335BE" w:rsidRDefault="006335BE" w:rsidP="006335BE">
      <w:pPr>
        <w:ind w:firstLineChars="200" w:firstLine="420"/>
      </w:pPr>
      <w:r>
        <w:rPr>
          <w:rFonts w:hint="eastAsia"/>
        </w:rPr>
        <w:t>七台河市食药局：</w:t>
      </w:r>
    </w:p>
    <w:p w:rsidR="006335BE" w:rsidRDefault="006335BE" w:rsidP="006335BE">
      <w:pPr>
        <w:ind w:firstLineChars="200" w:firstLine="420"/>
      </w:pPr>
      <w:r>
        <w:rPr>
          <w:rFonts w:hint="eastAsia"/>
        </w:rPr>
        <w:t>激活“协管”助监管寓监管于服务中</w:t>
      </w:r>
    </w:p>
    <w:p w:rsidR="006335BE" w:rsidRDefault="006335BE" w:rsidP="006335BE">
      <w:pPr>
        <w:ind w:firstLineChars="200" w:firstLine="420"/>
      </w:pPr>
      <w:r>
        <w:rPr>
          <w:rFonts w:hint="eastAsia"/>
        </w:rPr>
        <w:t>该局从加大基层食药安全协管员队伍建设入手，用奖惩机制激活基层食品安全协管员的工作积极性，织密食品安全监管与服务的网底。他们将“市级成网、区里成局、乡街设岗、村委有人”四级监管网机制中的第四级“农村食药安全监管网”进一步织密夯实。有效破解了偏远农村监管难问题。</w:t>
      </w:r>
    </w:p>
    <w:p w:rsidR="006335BE" w:rsidRDefault="006335BE" w:rsidP="006335BE">
      <w:pPr>
        <w:ind w:firstLineChars="200" w:firstLine="420"/>
      </w:pPr>
      <w:r>
        <w:rPr>
          <w:rFonts w:hint="eastAsia"/>
        </w:rPr>
        <w:t>当地政府下发了《七台河市食品药品安全协管员管理办法》，明确了协管员工作职责和义务，规定了协管员由属地食药监管分局和各区食安办进行“三双管理”，首先是“双重聘用”，实行“村级（社区）推荐、区级选聘、市级发证”模式，在全市</w:t>
      </w:r>
      <w:r>
        <w:t>7</w:t>
      </w:r>
      <w:r>
        <w:t>个乡镇</w:t>
      </w:r>
      <w:r>
        <w:t>62</w:t>
      </w:r>
      <w:r>
        <w:t>个社区</w:t>
      </w:r>
      <w:r>
        <w:t>98</w:t>
      </w:r>
      <w:r>
        <w:t>个行政村每个村屯、街道各设立</w:t>
      </w:r>
      <w:r>
        <w:t>1</w:t>
      </w:r>
      <w:r>
        <w:t>名食药安全协管员，组建了</w:t>
      </w:r>
      <w:r>
        <w:t>174</w:t>
      </w:r>
      <w:r>
        <w:t>人食药安全协管员队伍。同时</w:t>
      </w:r>
      <w:r>
        <w:t>“</w:t>
      </w:r>
      <w:r>
        <w:t>双重管理</w:t>
      </w:r>
      <w:r>
        <w:t>”</w:t>
      </w:r>
      <w:r>
        <w:t>，各区食安办负责协管员的行政管理，属地监管分局负责对协管员进行业务培训、指导及工作管理。另要</w:t>
      </w:r>
      <w:r>
        <w:t>“</w:t>
      </w:r>
      <w:r>
        <w:t>双重考评</w:t>
      </w:r>
      <w:r>
        <w:t>”</w:t>
      </w:r>
      <w:r>
        <w:t>，当地出台了相关考核办法，建立了政府奖励津贴激励制度并通过政府文件形式</w:t>
      </w:r>
      <w:r>
        <w:rPr>
          <w:rFonts w:hint="eastAsia"/>
        </w:rPr>
        <w:t>固定下来，由属地食药监管分局和各区食安办对协管员日常工作进行考评，协管员每月津贴</w:t>
      </w:r>
      <w:r>
        <w:t>300</w:t>
      </w:r>
      <w:r>
        <w:t>元，按考核成绩分档发放。提供重要信息的协管员，年底还会受到奖励。七台河市</w:t>
      </w:r>
      <w:r>
        <w:t>2015</w:t>
      </w:r>
      <w:r>
        <w:t>年度市区两级财政共发放协管员工作津贴</w:t>
      </w:r>
      <w:r>
        <w:t>52</w:t>
      </w:r>
      <w:r>
        <w:t>万余元，充分调动了协管员积极性。</w:t>
      </w:r>
    </w:p>
    <w:p w:rsidR="006335BE" w:rsidRDefault="006335BE" w:rsidP="006335BE">
      <w:pPr>
        <w:ind w:firstLineChars="200" w:firstLine="420"/>
      </w:pPr>
      <w:r>
        <w:rPr>
          <w:rFonts w:hint="eastAsia"/>
        </w:rPr>
        <w:t>当地食药局考虑到协管员普遍年龄较大、文化程度良莠不齐等因素，所以格外注意对协管员强化培训和从严管理，让其明确“统计、巡查、报告”的职责。并要求协管员每周给管片检查员打电话一次，每半月到监管所来一趟，每月来分局参加例会一回。这些做法实现了监管与协管的有效融合，基层监管触角得到有效延伸。</w:t>
      </w:r>
    </w:p>
    <w:p w:rsidR="006335BE" w:rsidRDefault="006335BE" w:rsidP="006335BE">
      <w:pPr>
        <w:ind w:firstLineChars="200" w:firstLine="420"/>
      </w:pPr>
      <w:r>
        <w:rPr>
          <w:rFonts w:hint="eastAsia"/>
        </w:rPr>
        <w:t>当地桃山区一家企业《食品经营许可证》快到期了，店主老周犯了愁，平时都是他一个人忙活上货、销售，爱人卧病在床，去换证就意味着关店耽误营业，怎么办？片区协管员张大海将情况报告给属地桃山二分局，该分局安排专人跟踪全程服务，最后送证上门。协管员在“千名干部走万家企业访实情”活动中起到了积极作用，利用自身人头熟、朋友广、信息灵的优势，对于辖区内有新开业的或者在生产经营过程中有困难的食药经营业户，协管员都会及时上报，以便于监管人员跟进上门服务。另一方面，协管员也相对更容易发现当地“黑加工点”等重要信息，可以及时报告予以清除。两年来，当地协管员提供有效信息</w:t>
      </w:r>
      <w:r>
        <w:t>200</w:t>
      </w:r>
      <w:r>
        <w:t>余条，依据协管员提供线索立案查处</w:t>
      </w:r>
      <w:r>
        <w:t>16</w:t>
      </w:r>
      <w:r>
        <w:t>起，铲除黑窝点</w:t>
      </w:r>
      <w:r>
        <w:t>57</w:t>
      </w:r>
      <w:r>
        <w:t>处。</w:t>
      </w:r>
    </w:p>
    <w:p w:rsidR="006335BE" w:rsidRDefault="006335BE" w:rsidP="006335BE">
      <w:pPr>
        <w:ind w:firstLineChars="200" w:firstLine="420"/>
      </w:pPr>
      <w:r>
        <w:rPr>
          <w:rFonts w:hint="eastAsia"/>
        </w:rPr>
        <w:t>此外，为解决商家反映的“临期食品销售难、库存压力大”的难题，该局遴选便利、适合的大型食品销售场所，不定期组织企业集中开展临期安全食品特卖活动。所销售的临期安全食品由监管部门把关，以政府部门信誉做保，当地食药局共组织大型临期安全食品特卖活动</w:t>
      </w:r>
      <w:r>
        <w:t>16</w:t>
      </w:r>
      <w:r>
        <w:t>次，参与企业</w:t>
      </w:r>
      <w:r>
        <w:t>2000</w:t>
      </w:r>
      <w:r>
        <w:t>余家次，销售食品达</w:t>
      </w:r>
      <w:r>
        <w:t>30</w:t>
      </w:r>
      <w:r>
        <w:t>余大类近</w:t>
      </w:r>
      <w:r>
        <w:t>1000</w:t>
      </w:r>
      <w:r>
        <w:t>余品种，营业额突破</w:t>
      </w:r>
      <w:r>
        <w:t>1500</w:t>
      </w:r>
      <w:r>
        <w:t>余万元。物美价廉，百姓满意；减少损失，商家叫好；监管部门寓监管于服务之中，帮了企业的忙，又保障了百姓</w:t>
      </w:r>
      <w:r>
        <w:t>“</w:t>
      </w:r>
      <w:r>
        <w:t>舌尖上的安全</w:t>
      </w:r>
      <w:r>
        <w:t>”</w:t>
      </w:r>
      <w:r>
        <w:t>，监管工作也取得了实效，此举实现三方共赢。</w:t>
      </w:r>
    </w:p>
    <w:p w:rsidR="006335BE" w:rsidRDefault="006335BE" w:rsidP="006335BE">
      <w:pPr>
        <w:ind w:firstLineChars="200" w:firstLine="420"/>
      </w:pPr>
      <w:r>
        <w:rPr>
          <w:rFonts w:hint="eastAsia"/>
        </w:rPr>
        <w:t>佳木斯市食药局：</w:t>
      </w:r>
    </w:p>
    <w:p w:rsidR="006335BE" w:rsidRDefault="006335BE" w:rsidP="006335BE">
      <w:pPr>
        <w:ind w:firstLineChars="200" w:firstLine="420"/>
      </w:pPr>
      <w:r>
        <w:rPr>
          <w:rFonts w:hint="eastAsia"/>
        </w:rPr>
        <w:t>实现“面对面”精准服务</w:t>
      </w:r>
      <w:r>
        <w:t xml:space="preserve"> </w:t>
      </w:r>
      <w:r>
        <w:t>助力打造</w:t>
      </w:r>
      <w:r>
        <w:t>“</w:t>
      </w:r>
      <w:r>
        <w:t>食品安全城</w:t>
      </w:r>
      <w:r>
        <w:t>”</w:t>
      </w:r>
    </w:p>
    <w:p w:rsidR="006335BE" w:rsidRDefault="006335BE" w:rsidP="006335BE">
      <w:pPr>
        <w:ind w:firstLineChars="200" w:firstLine="420"/>
      </w:pPr>
      <w:r>
        <w:rPr>
          <w:rFonts w:hint="eastAsia"/>
        </w:rPr>
        <w:t>佳木斯市食药局在开展“千名干部走万家企业访实情”活动中，通过监管创新、政策扶持、松绑减负，推动了食品药品产业质量效益和创新能力的提升。</w:t>
      </w:r>
    </w:p>
    <w:p w:rsidR="006335BE" w:rsidRDefault="006335BE" w:rsidP="006335BE">
      <w:pPr>
        <w:ind w:firstLineChars="200" w:firstLine="420"/>
      </w:pPr>
      <w:r>
        <w:rPr>
          <w:rFonts w:hint="eastAsia"/>
        </w:rPr>
        <w:t>桦南县代用茶、大马哈鱼生产企业为两户新建企业，其中代用茶生产企业属政府招商引资项目。当地食药局食品生产科工作人员深入到这些企业现场，就项目加工车间的生产工艺布局、功能间设置、基础设施改造以及制度建设、人员管理、检验管理、原辅料采购验证等进行现场指导，并结合企业实际，提出切实可行的、适合企业的阶段性和长远性具体改进措施和发展目标远景规划，得到企业的认可和好评。在同江，食药监管部门指导当地大型酒店、火锅店等餐饮企业实行“名厨亮灶”工程，建设阳光透明的厨房，改善餐饮经营环境；在富锦，食药监管人员深入药品企业帮扶药品经营企业做好新版</w:t>
      </w:r>
      <w:r>
        <w:t>GSP</w:t>
      </w:r>
      <w:r>
        <w:t>认证工作，对企业证照管理、供货资质、仓储设施、人员资质等方面进行指导；佳木斯市食药局药品生产监管科帮助佳木斯市金鼎气体有限责任公司按照新规定进行相关硬件改造升级及软件修定变更，同时对企业遇到的专业性问题，给予了解答和指导，等等。截至目前，佳木斯市食药局通过现场指导、技术帮扶等方式，走访企业</w:t>
      </w:r>
      <w:r>
        <w:t>101</w:t>
      </w:r>
      <w:r>
        <w:t>户。当地食药部门在监管的同时因企施策，</w:t>
      </w:r>
      <w:r>
        <w:t>“</w:t>
      </w:r>
      <w:r>
        <w:t>面对面</w:t>
      </w:r>
      <w:r>
        <w:t>”</w:t>
      </w:r>
      <w:r>
        <w:t>精准服务，帮助企业的同时，有效提升了企业自律性和监管公信力。</w:t>
      </w:r>
    </w:p>
    <w:p w:rsidR="006335BE" w:rsidRDefault="006335BE" w:rsidP="006335BE">
      <w:pPr>
        <w:ind w:firstLineChars="200" w:firstLine="420"/>
      </w:pPr>
      <w:r>
        <w:rPr>
          <w:rFonts w:hint="eastAsia"/>
        </w:rPr>
        <w:t>全力打造食品安全城、力推佳木斯绿色生态农产品、构筑与广东及珠三角食品安全大通道等，这些都是佳木斯市食药局近几年所致力打造的工作目标。当地食药监管人员多次陪同企业家到其他城市考察对接。尤其是帮助当地大米、木耳相关企业与佛山市国家级农业龙头企业正式签订生产基地与销售协议，使佳木斯绿色食品走出龙江，走向全国。这也因此带动了部分农民的增产增收，同时企业拓展了销售渠道，获得了经济效益，又为当地打造全国食品安全城、树立起地区良好的食品安全环境增加了砝码。</w:t>
      </w:r>
    </w:p>
    <w:p w:rsidR="006335BE" w:rsidRDefault="006335BE" w:rsidP="00F91938">
      <w:pPr>
        <w:jc w:val="right"/>
      </w:pPr>
      <w:r w:rsidRPr="00F91938">
        <w:rPr>
          <w:rFonts w:hint="eastAsia"/>
        </w:rPr>
        <w:t>黑龙江日报</w:t>
      </w:r>
      <w:r>
        <w:rPr>
          <w:rFonts w:hint="eastAsia"/>
        </w:rPr>
        <w:t>2023-5-8</w:t>
      </w:r>
    </w:p>
    <w:p w:rsidR="006335BE" w:rsidRDefault="006335BE" w:rsidP="00D43118">
      <w:pPr>
        <w:sectPr w:rsidR="006335BE" w:rsidSect="00D43118">
          <w:type w:val="continuous"/>
          <w:pgSz w:w="11906" w:h="16838"/>
          <w:pgMar w:top="1644" w:right="1236" w:bottom="1418" w:left="1814" w:header="851" w:footer="907" w:gutter="0"/>
          <w:pgNumType w:start="1"/>
          <w:cols w:space="720"/>
          <w:docGrid w:type="lines" w:linePitch="341" w:charSpace="2373"/>
        </w:sectPr>
      </w:pPr>
    </w:p>
    <w:p w:rsidR="0008202D" w:rsidRDefault="0008202D"/>
    <w:sectPr w:rsidR="000820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35BE"/>
    <w:rsid w:val="0008202D"/>
    <w:rsid w:val="006335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335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335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572</Words>
  <Characters>3266</Characters>
  <Application>Microsoft Office Word</Application>
  <DocSecurity>0</DocSecurity>
  <Lines>27</Lines>
  <Paragraphs>7</Paragraphs>
  <ScaleCrop>false</ScaleCrop>
  <Company>Microsoft</Company>
  <LinksUpToDate>false</LinksUpToDate>
  <CharactersWithSpaces>3831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2023-05-10T02:31:00Z</dcterms:created>
</cp:coreProperties>
</file>