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044A" w:rsidRDefault="0053044A" w:rsidP="00C646E9">
      <w:pPr>
        <w:pStyle w:val="1"/>
      </w:pPr>
      <w:bookmarkStart w:id="0" w:name="_Toc134198070"/>
      <w:r w:rsidRPr="00C646E9">
        <w:rPr>
          <w:rFonts w:hint="eastAsia"/>
        </w:rPr>
        <w:t>《宿迁市国土空间总体规划（</w:t>
      </w:r>
      <w:r w:rsidRPr="00C646E9">
        <w:t>2021-2035年）》通过专家论证</w:t>
      </w:r>
      <w:bookmarkEnd w:id="0"/>
    </w:p>
    <w:p w:rsidR="0053044A" w:rsidRDefault="0053044A" w:rsidP="0053044A">
      <w:pPr>
        <w:ind w:firstLineChars="200" w:firstLine="420"/>
      </w:pPr>
      <w:r>
        <w:t>4</w:t>
      </w:r>
      <w:r>
        <w:t>月</w:t>
      </w:r>
      <w:r>
        <w:t>21</w:t>
      </w:r>
      <w:r>
        <w:t>日，为加快推进全省市县国土空间总体规划编制报批，省厅组织召开了《宿迁市国土空间总体规划（</w:t>
      </w:r>
      <w:r>
        <w:t>2021-2035</w:t>
      </w:r>
      <w:r>
        <w:t>年）》（以下简称《规划》）专家论证会，副厅长李如海出席会议并讲话。</w:t>
      </w:r>
    </w:p>
    <w:p w:rsidR="0053044A" w:rsidRDefault="0053044A" w:rsidP="0053044A">
      <w:pPr>
        <w:ind w:firstLineChars="200" w:firstLine="420"/>
      </w:pPr>
      <w:r>
        <w:rPr>
          <w:rFonts w:hint="eastAsia"/>
        </w:rPr>
        <w:t>李如海强调，要优化规划指标体系，加强成果审查把关，加快成果修改完善。要重视空间品质、土地利用效率、规划管理水平的提升。</w:t>
      </w:r>
    </w:p>
    <w:p w:rsidR="0053044A" w:rsidRDefault="0053044A" w:rsidP="0053044A">
      <w:pPr>
        <w:ind w:firstLineChars="200" w:firstLine="420"/>
      </w:pPr>
      <w:r>
        <w:rPr>
          <w:rFonts w:hint="eastAsia"/>
        </w:rPr>
        <w:t>进一步提高规划成果质量。</w:t>
      </w:r>
    </w:p>
    <w:p w:rsidR="0053044A" w:rsidRDefault="0053044A" w:rsidP="0053044A">
      <w:pPr>
        <w:ind w:firstLineChars="200" w:firstLine="420"/>
      </w:pPr>
      <w:r>
        <w:rPr>
          <w:rFonts w:hint="eastAsia"/>
        </w:rPr>
        <w:t>要聚焦空间问题、深化空间措施、体现空间特色，做出适应国土空间治理要求的、能保障经济社会高质量发展的国土空间规划。</w:t>
      </w:r>
    </w:p>
    <w:p w:rsidR="0053044A" w:rsidRDefault="0053044A" w:rsidP="0053044A">
      <w:pPr>
        <w:ind w:firstLineChars="200" w:firstLine="420"/>
      </w:pPr>
      <w:r>
        <w:rPr>
          <w:rFonts w:hint="eastAsia"/>
        </w:rPr>
        <w:t>专家组认为，《规划》指导思想明确，现状分析充分，思路清晰，内容全面，提出的发展目标、规划方案等总体符合宿迁实际，灾害分析、安全控制线等内容体现了宿迁特点，规划传导内容可行。</w:t>
      </w:r>
    </w:p>
    <w:p w:rsidR="0053044A" w:rsidRDefault="0053044A" w:rsidP="0053044A">
      <w:pPr>
        <w:ind w:firstLineChars="200" w:firstLine="420"/>
      </w:pPr>
      <w:r>
        <w:rPr>
          <w:rFonts w:hint="eastAsia"/>
        </w:rPr>
        <w:t>符合市级国土空间总体规划的编制要求，为宿迁市国土空间保护、开发、利用、治理提供了根本遵循。专家组原则同意《规划》成果，并从专项规划对接、市域交通一体化等方面提出了完善建议。</w:t>
      </w:r>
    </w:p>
    <w:p w:rsidR="0053044A" w:rsidRDefault="0053044A" w:rsidP="0053044A">
      <w:pPr>
        <w:ind w:firstLineChars="200" w:firstLine="420"/>
      </w:pPr>
      <w:r>
        <w:rPr>
          <w:rFonts w:hint="eastAsia"/>
        </w:rPr>
        <w:t>省厅</w:t>
      </w:r>
      <w:r>
        <w:t>2020</w:t>
      </w:r>
      <w:r>
        <w:t>年率先出台了《江苏省市县国土空间总体规划编制指南（试行）》，</w:t>
      </w:r>
      <w:r>
        <w:t>2023</w:t>
      </w:r>
      <w:r>
        <w:t>年经省政府同意印发了《江苏省市县国土空间总体规划报审规则》。</w:t>
      </w:r>
    </w:p>
    <w:p w:rsidR="0053044A" w:rsidRDefault="0053044A" w:rsidP="0053044A">
      <w:pPr>
        <w:ind w:firstLineChars="200" w:firstLine="420"/>
      </w:pPr>
      <w:r>
        <w:t>为深化落实国务院和自然资源部关于国土空间规划审查的要求，省厅陆续下发了《江苏省市县国土空间总体规划数据汇交要求》《江苏省市县国土空间总体规划审查要点》等。截止目前，设区市全部完成国土空间总体规划草案公示和编制成果</w:t>
      </w:r>
      <w:r>
        <w:rPr>
          <w:rFonts w:hint="eastAsia"/>
        </w:rPr>
        <w:t>。</w:t>
      </w:r>
    </w:p>
    <w:p w:rsidR="0053044A" w:rsidRDefault="0053044A" w:rsidP="0053044A">
      <w:pPr>
        <w:ind w:firstLineChars="200" w:firstLine="420"/>
      </w:pPr>
      <w:r>
        <w:t>正在陆续进行修改完善。</w:t>
      </w:r>
    </w:p>
    <w:p w:rsidR="0053044A" w:rsidRDefault="0053044A" w:rsidP="0053044A">
      <w:pPr>
        <w:ind w:firstLineChars="200" w:firstLine="420"/>
      </w:pPr>
      <w:r>
        <w:t>在省政府批准的市级总体规划中，宿迁是首个通过论证的。</w:t>
      </w:r>
    </w:p>
    <w:p w:rsidR="0053044A" w:rsidRDefault="0053044A" w:rsidP="0053044A">
      <w:pPr>
        <w:ind w:firstLineChars="200" w:firstLine="420"/>
      </w:pPr>
      <w:r>
        <w:rPr>
          <w:rFonts w:hint="eastAsia"/>
        </w:rPr>
        <w:t>省发展改革委、生态环境厅、住房城乡建设厅、交通厅、农业农村厅、水利厅、地震局等部门代表，厅国土空间规划局、调查监测处、开发利用处、用途管制处、生态修复处、耕地保护监督处相关负责同志参加会议。</w:t>
      </w:r>
    </w:p>
    <w:p w:rsidR="0053044A" w:rsidRDefault="0053044A" w:rsidP="00C646E9">
      <w:pPr>
        <w:jc w:val="right"/>
      </w:pPr>
      <w:r>
        <w:rPr>
          <w:rFonts w:hint="eastAsia"/>
        </w:rPr>
        <w:t>江苏省自然资源厅</w:t>
      </w:r>
      <w:r w:rsidRPr="00C646E9">
        <w:t>2023-04-23</w:t>
      </w:r>
    </w:p>
    <w:p w:rsidR="0053044A" w:rsidRDefault="0053044A" w:rsidP="009826E0">
      <w:pPr>
        <w:sectPr w:rsidR="0053044A" w:rsidSect="00ED0503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305D0" w:rsidRDefault="000305D0"/>
    <w:sectPr w:rsidR="000305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620E" w:rsidRDefault="000305D0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58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620E" w:rsidRDefault="000305D0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620E" w:rsidRDefault="000305D0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620E" w:rsidRDefault="000305D0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3044A"/>
    <w:rsid w:val="000305D0"/>
    <w:rsid w:val="005304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3044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3044A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53044A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53044A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5304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53044A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649</Characters>
  <Application>Microsoft Office Word</Application>
  <DocSecurity>0</DocSecurity>
  <Lines>5</Lines>
  <Paragraphs>1</Paragraphs>
  <ScaleCrop>false</ScaleCrop>
  <Company>Microsoft</Company>
  <LinksUpToDate>false</LinksUpToDate>
  <CharactersWithSpaces>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2023-05-05T08:54:00Z</dcterms:created>
</cp:coreProperties>
</file>