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081F" w:rsidRDefault="00C9081F" w:rsidP="00B672B5">
      <w:pPr>
        <w:pStyle w:val="1"/>
      </w:pPr>
      <w:r w:rsidRPr="00B672B5">
        <w:rPr>
          <w:rFonts w:hint="eastAsia"/>
        </w:rPr>
        <w:t>方城县券桥镇：“三核、三解、三定”持续巩固拓展脱贫攻坚成果</w:t>
      </w:r>
    </w:p>
    <w:p w:rsidR="00C9081F" w:rsidRDefault="00C9081F" w:rsidP="00C9081F">
      <w:pPr>
        <w:ind w:firstLineChars="200" w:firstLine="420"/>
        <w:jc w:val="left"/>
      </w:pPr>
      <w:r>
        <w:rPr>
          <w:rFonts w:hint="eastAsia"/>
        </w:rPr>
        <w:t>方城县券桥镇把乡村振兴战略作为新时代“三农”工作总抓手，围绕“三核、三解、三定”，持续做好巩固拓展脱贫攻坚成果同乡村振兴有效衔接各项工作。</w:t>
      </w:r>
    </w:p>
    <w:p w:rsidR="00C9081F" w:rsidRDefault="00C9081F" w:rsidP="00C9081F">
      <w:pPr>
        <w:ind w:firstLineChars="200" w:firstLine="420"/>
        <w:jc w:val="left"/>
      </w:pPr>
      <w:r>
        <w:rPr>
          <w:rFonts w:hint="eastAsia"/>
        </w:rPr>
        <w:t>全面抓好“三核”。一是核准家庭基本情况及外出务工人员信息。特别是对外出务工人员的务工地址、联系电话、工资待遇等进行核准核实，并做好系统信息纠错修改工作。做到核准情况与扎实推进市、县（市、区）、乡镇（街道）、村（社区）四级就业服务体系建设相结合，围绕有办公场所、制度上墙、电脑及网络正常，有操作人员能熟练应用智慧就业平台信息系统和手机端劳动力信息采集系统等要求，进一步提升村级就业服务站建设，为劳动者和企业提供更加便捷高效的对接服务，劳动者足不出户，即可享受“掌上”就业服务。二是核实农户一收入两不愁三保障、安全饮水达标及巩固提升情况。落实好教育、医疗、住房、饮水等民生保障政策，优化产业就业等发展类政策。针对短板弱项，按照“一户一策”的方式迅速制定整改措施。切实做到与巩固脱贫攻坚成果十项排查行动相结合。三是核查各类风险问题。及时消除住房安全等隐患，逐一核实涉贫舆情和信访问题，积极稳妥化解风险。</w:t>
      </w:r>
    </w:p>
    <w:p w:rsidR="00C9081F" w:rsidRDefault="00C9081F" w:rsidP="00C9081F">
      <w:pPr>
        <w:ind w:firstLineChars="200" w:firstLine="420"/>
        <w:jc w:val="left"/>
      </w:pPr>
      <w:r>
        <w:t>持续做好</w:t>
      </w:r>
      <w:r>
        <w:t>“</w:t>
      </w:r>
      <w:r>
        <w:t>三解</w:t>
      </w:r>
      <w:r>
        <w:t>”</w:t>
      </w:r>
      <w:r>
        <w:t>。一是了解农户产业、就业、创业意愿及需求情况。根据实际情况做好动员引导工作，鼓励广大群众发展产业、积极就业、稳妥创业，全方位、多层次、宽领域增加收入。二是了解群众思想情绪动态情况。切实做好沟通疏导工作，进一步理顺群众情绪，融洽干群关系，凝聚工作合力。三是了解群众对第一书记和村</w:t>
      </w:r>
      <w:r>
        <w:t>“</w:t>
      </w:r>
      <w:r>
        <w:t>两委</w:t>
      </w:r>
      <w:r>
        <w:t>”</w:t>
      </w:r>
      <w:r>
        <w:t>意见和建议。为科学制定年度工作计划、安排帮扶工作提供参照和依据。</w:t>
      </w:r>
    </w:p>
    <w:p w:rsidR="00C9081F" w:rsidRDefault="00C9081F" w:rsidP="00C9081F">
      <w:pPr>
        <w:ind w:firstLineChars="200" w:firstLine="420"/>
        <w:jc w:val="left"/>
      </w:pPr>
      <w:r>
        <w:rPr>
          <w:rFonts w:hint="eastAsia"/>
        </w:rPr>
        <w:t>科学搞好“三定”。一是制定工作计划和帮扶工作计划。结合村情实际和帮扶部门实情，科学合理制定计划。二是认真落实责任组长、驻村第一书记、驻村工作队、帮扶人管理考核办法。根据责任组长、驻村第一书记、驻村工作队、帮扶人性格、特长等情况，进行科学分工、合理搭配。三是确定落实责任。确保任务到人到事，责任落细落实，为今年工作打下坚实基础。</w:t>
      </w:r>
    </w:p>
    <w:p w:rsidR="00C9081F" w:rsidRDefault="00C9081F" w:rsidP="00C9081F">
      <w:pPr>
        <w:ind w:firstLineChars="200" w:firstLine="420"/>
        <w:jc w:val="right"/>
      </w:pPr>
      <w:r w:rsidRPr="00B672B5">
        <w:rPr>
          <w:rFonts w:hint="eastAsia"/>
        </w:rPr>
        <w:t>腾讯网</w:t>
      </w:r>
      <w:r>
        <w:rPr>
          <w:rFonts w:hint="eastAsia"/>
        </w:rPr>
        <w:t>2023-04-17</w:t>
      </w:r>
    </w:p>
    <w:p w:rsidR="00C9081F" w:rsidRDefault="00C9081F" w:rsidP="00E04FB1">
      <w:pPr>
        <w:sectPr w:rsidR="00C9081F" w:rsidSect="00E04FB1">
          <w:type w:val="continuous"/>
          <w:pgSz w:w="11906" w:h="16838"/>
          <w:pgMar w:top="1644" w:right="1236" w:bottom="1418" w:left="1814" w:header="851" w:footer="907" w:gutter="0"/>
          <w:pgNumType w:start="1"/>
          <w:cols w:space="720"/>
          <w:docGrid w:type="lines" w:linePitch="341" w:charSpace="2373"/>
        </w:sectPr>
      </w:pPr>
    </w:p>
    <w:p w:rsidR="001F2B0F" w:rsidRDefault="001F2B0F"/>
    <w:sectPr w:rsidR="001F2B0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9081F"/>
    <w:rsid w:val="001F2B0F"/>
    <w:rsid w:val="00C9081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9081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9081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128</Words>
  <Characters>734</Characters>
  <Application>Microsoft Office Word</Application>
  <DocSecurity>0</DocSecurity>
  <Lines>6</Lines>
  <Paragraphs>1</Paragraphs>
  <ScaleCrop>false</ScaleCrop>
  <Company>Microsoft</Company>
  <LinksUpToDate>false</LinksUpToDate>
  <CharactersWithSpaces>861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2023-05-06T02:13:00Z</dcterms:created>
</cp:coreProperties>
</file>