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F1" w:rsidRDefault="00FF5AF1" w:rsidP="00FF018D">
      <w:pPr>
        <w:pStyle w:val="1"/>
      </w:pPr>
      <w:r w:rsidRPr="000D5FE6">
        <w:rPr>
          <w:rFonts w:hint="eastAsia"/>
        </w:rPr>
        <w:t>北浴乡：加强党建引领</w:t>
      </w:r>
      <w:r w:rsidRPr="000D5FE6">
        <w:t xml:space="preserve"> 推进统战工作提质增效</w:t>
      </w:r>
    </w:p>
    <w:p w:rsidR="00FF5AF1" w:rsidRDefault="00FF5AF1" w:rsidP="00FF5AF1">
      <w:pPr>
        <w:ind w:firstLineChars="200" w:firstLine="420"/>
      </w:pPr>
      <w:r w:rsidRPr="000D5FE6">
        <w:rPr>
          <w:rFonts w:hint="eastAsia"/>
        </w:rPr>
        <w:t>为扎实做好统一战线工作，一直以来，北浴乡坚持以党建为引领，集中力量破难题、谋发展，激活党建引擎、凝聚统战合力，把抓党建作为推动统战工作提质增效的有力抓手，持续推进新时代统战工作迈上新台阶。</w:t>
      </w:r>
      <w:r w:rsidRPr="000D5FE6">
        <w:t xml:space="preserve">  </w:t>
      </w:r>
      <w:r w:rsidRPr="000D5FE6">
        <w:t xml:space="preserve">　　</w:t>
      </w:r>
    </w:p>
    <w:p w:rsidR="00FF5AF1" w:rsidRDefault="00FF5AF1" w:rsidP="00FF5AF1">
      <w:pPr>
        <w:ind w:firstLineChars="200" w:firstLine="420"/>
      </w:pPr>
      <w:r w:rsidRPr="000D5FE6">
        <w:t>提升站位强学习。北浴乡坚持认真学习贯彻习近平总书记关于做好新时代党的统一战线工作的重要思想及党的统战理论方针政策，全面准确把握做好党的统一战线工作的基本任务、工作重点及政策举措，加强党对宗教工作的领导，牢牢掌握宗教工作主动权。坚持围绕中心、服务大局，将统战工作纳入乡党委的重要议事日程，把做好新时代统战工作纳入党委理</w:t>
      </w:r>
      <w:r w:rsidRPr="000D5FE6">
        <w:rPr>
          <w:rFonts w:hint="eastAsia"/>
        </w:rPr>
        <w:t>论学习中心组学习内容，及时学习传达省、市、县委统战部重要指示批示及各级统战工作会议精神，切实将思想和行动统一到上级的决策部署上来，进一步提高政治站位、增进思想共识。</w:t>
      </w:r>
      <w:r w:rsidRPr="000D5FE6">
        <w:t xml:space="preserve">  </w:t>
      </w:r>
      <w:r w:rsidRPr="000D5FE6">
        <w:t xml:space="preserve">　　</w:t>
      </w:r>
    </w:p>
    <w:p w:rsidR="00FF5AF1" w:rsidRDefault="00FF5AF1" w:rsidP="00FF5AF1">
      <w:pPr>
        <w:ind w:firstLineChars="200" w:firstLine="420"/>
      </w:pPr>
      <w:r w:rsidRPr="000D5FE6">
        <w:t>协同考核抓落实。北浴乡坚持党建、统战两项工作同部署、同落实、同考核，建立健全统一战线工作制度，找准统战工作与</w:t>
      </w:r>
      <w:r w:rsidRPr="000D5FE6">
        <w:t>“</w:t>
      </w:r>
      <w:r w:rsidRPr="000D5FE6">
        <w:t>整乡推进</w:t>
      </w:r>
      <w:r w:rsidRPr="000D5FE6">
        <w:t>”</w:t>
      </w:r>
      <w:r w:rsidRPr="000D5FE6">
        <w:t>行动、星级党支部创建等当前党建重点工作有机结合的着力点，推动</w:t>
      </w:r>
      <w:r w:rsidRPr="000D5FE6">
        <w:t>“</w:t>
      </w:r>
      <w:r w:rsidRPr="000D5FE6">
        <w:t>党建</w:t>
      </w:r>
      <w:r w:rsidRPr="000D5FE6">
        <w:t>+</w:t>
      </w:r>
      <w:r w:rsidRPr="000D5FE6">
        <w:t>统战</w:t>
      </w:r>
      <w:r w:rsidRPr="000D5FE6">
        <w:t>”</w:t>
      </w:r>
      <w:r w:rsidRPr="000D5FE6">
        <w:t>深度融合、互促互进。把统战工作建设成效纳入年度党建工作考核、村级目标管理绩效考核工作中，在积极学习宣传贯彻中央、省、市、县委统战工作会议精神的前提</w:t>
      </w:r>
      <w:r w:rsidRPr="000D5FE6">
        <w:rPr>
          <w:rFonts w:hint="eastAsia"/>
        </w:rPr>
        <w:t>下，制定了北浴乡统战工作考核办法，结合乡统一战线工作实际细化考核标准、严格兑现考核，以绩效考核为抓手，增强干部做好统战工作的自觉性和主动性。</w:t>
      </w:r>
      <w:r w:rsidRPr="000D5FE6">
        <w:t xml:space="preserve">  </w:t>
      </w:r>
      <w:r w:rsidRPr="000D5FE6">
        <w:t xml:space="preserve">　　</w:t>
      </w:r>
    </w:p>
    <w:p w:rsidR="00FF5AF1" w:rsidRDefault="00FF5AF1" w:rsidP="00FF5AF1">
      <w:pPr>
        <w:ind w:firstLineChars="200" w:firstLine="420"/>
      </w:pPr>
      <w:r w:rsidRPr="000D5FE6">
        <w:t>建章立制谋发展。成立北浴乡人才工作领导小组，制定完善乡党政领导班子成员联系服务党外专家人才工作制度，明确专人联系对接、加强双向沟通交流。建立健全人才工作管理制度，注重挖掘统一战线领域人才资源，全面摸排收集北浴籍高层次人员、在外知名人士、党外代表人士等人才信息，持续扩充壮大在外优秀人才库。通过召开座谈交流会、茶话会等形式积极搭建平台，引导鼓励非公经济人士、党外知识</w:t>
      </w:r>
      <w:r w:rsidRPr="000D5FE6">
        <w:rPr>
          <w:rFonts w:hint="eastAsia"/>
        </w:rPr>
        <w:t>分子和统一战线成员为乡域经济社会发展建言献策，为推进乡村振兴注入新活力。</w:t>
      </w:r>
      <w:r w:rsidRPr="000D5FE6">
        <w:t xml:space="preserve">  </w:t>
      </w:r>
      <w:r w:rsidRPr="000D5FE6">
        <w:t xml:space="preserve">　　</w:t>
      </w:r>
    </w:p>
    <w:p w:rsidR="00FF5AF1" w:rsidRDefault="00FF5AF1" w:rsidP="00FF5AF1">
      <w:pPr>
        <w:ind w:firstLineChars="200" w:firstLine="420"/>
      </w:pPr>
      <w:r w:rsidRPr="000D5FE6">
        <w:t>深化督查促整治。坚持以坚定笃行的态度、务实管用的举措推动新时代民族宗教工作高质量发展，围绕意识形态建设、信访维稳、环境创设、安全生产、教风建设等各项重点工作，北浴乡加强对辖区内各宗教活动场所及民间信仰场所的督查暗访，全面排查、防范化解民族宗教领域风险隐患，积极引导宗教与社会主义社会相适应，建立问题清单、明确整改时限，及时反馈给相关单位及负责人，同时注重问题整改后续跟踪监督管理，促进统战工作清单化、闭环式管理，推进各宗教活动场所和</w:t>
      </w:r>
      <w:r w:rsidRPr="000D5FE6">
        <w:rPr>
          <w:rFonts w:hint="eastAsia"/>
        </w:rPr>
        <w:t>民间信仰场所规范化、科学化运转。</w:t>
      </w:r>
    </w:p>
    <w:p w:rsidR="00FF5AF1" w:rsidRDefault="00FF5AF1" w:rsidP="000D5FE6">
      <w:pPr>
        <w:jc w:val="right"/>
      </w:pPr>
      <w:r w:rsidRPr="000D5FE6">
        <w:rPr>
          <w:rFonts w:hint="eastAsia"/>
        </w:rPr>
        <w:t xml:space="preserve">　宿松融媒</w:t>
      </w:r>
      <w:r>
        <w:rPr>
          <w:rFonts w:hint="eastAsia"/>
        </w:rPr>
        <w:t>2023-5-12</w:t>
      </w:r>
    </w:p>
    <w:p w:rsidR="00FF5AF1" w:rsidRDefault="00FF5AF1" w:rsidP="00FF018D">
      <w:pPr>
        <w:sectPr w:rsidR="00FF5AF1" w:rsidSect="00FF018D">
          <w:type w:val="continuous"/>
          <w:pgSz w:w="11906" w:h="16838"/>
          <w:pgMar w:top="1644" w:right="1236" w:bottom="1418" w:left="1814" w:header="851" w:footer="907" w:gutter="0"/>
          <w:pgNumType w:start="1"/>
          <w:cols w:space="720"/>
          <w:docGrid w:type="lines" w:linePitch="341" w:charSpace="2373"/>
        </w:sectPr>
      </w:pPr>
    </w:p>
    <w:p w:rsidR="00157684" w:rsidRDefault="00157684"/>
    <w:sectPr w:rsidR="001576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5AF1"/>
    <w:rsid w:val="00157684"/>
    <w:rsid w:val="00FF5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5A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F5A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Company>Microsoft</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2023-05-17T09:10:00Z</dcterms:created>
</cp:coreProperties>
</file>