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F" w:rsidRDefault="00665DAF" w:rsidP="00561A18">
      <w:pPr>
        <w:pStyle w:val="1"/>
      </w:pPr>
      <w:r w:rsidRPr="00406A17">
        <w:rPr>
          <w:rFonts w:hint="eastAsia"/>
        </w:rPr>
        <w:t>淮北：</w:t>
      </w:r>
      <w:r w:rsidRPr="00406A17">
        <w:t>"监督+服务" 跑出优化营商环境"加速度"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“作为基层监测点，去年我们企业反映的</w:t>
      </w:r>
      <w:r>
        <w:t>10</w:t>
      </w:r>
      <w:r>
        <w:t>余条问题全部得到了有效解决，尤其是在资金拨付过程中，杜集区纪委监委全程跟踪监督，确保了资金拨付的及时、规范、合理，这相关的惠企政策落地了，我们企业发展的信心也就更足了。</w:t>
      </w:r>
      <w:r>
        <w:t>”</w:t>
      </w:r>
      <w:r>
        <w:t>在安徽华智生物制药有限公司，面对回访的纪检监察干部，企业负责人感谢地说道。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面对面收集企业在发展中遇到的难题、听取企业对优化营商环境的意见建议、了解相关职能部门履职尽责情况……这是淮北市纪委监委深入贯彻落实省委、市委“一改两为”大会精神，助力解决企业所急所盼所忧，持续优化营商环境的缩影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近年来，淮北市纪委监委聚焦为企优环境，切实发挥监督保障执行、促进完善发展作用，因地制宜、多措并举，推动营商环境持续改善。</w:t>
      </w:r>
    </w:p>
    <w:p w:rsidR="00665DAF" w:rsidRDefault="00665DAF" w:rsidP="00665DAF">
      <w:pPr>
        <w:ind w:firstLineChars="200" w:firstLine="420"/>
        <w:jc w:val="left"/>
      </w:pPr>
      <w:r>
        <w:t>2022</w:t>
      </w:r>
      <w:r>
        <w:t>年，淮北市纪委监委在全市纪检监察系统开展</w:t>
      </w:r>
      <w:r>
        <w:t>“</w:t>
      </w:r>
      <w:r>
        <w:t>改进作风、廉洁护航</w:t>
      </w:r>
      <w:r>
        <w:t>”</w:t>
      </w:r>
      <w:r>
        <w:t>专项行动。各级纪检监察干部下沉企业定期走访调研，通过现场座谈、问卷调查等方式，收集企业问题和建议，并通过下发工作提示函、督办单等方式，督促有关部门积极协调解决企业发展难题。此外，该项行动实施基层监测点制度，选取了一批市场主体作为</w:t>
      </w:r>
      <w:r>
        <w:t>“</w:t>
      </w:r>
      <w:r>
        <w:t>基层监测点</w:t>
      </w:r>
      <w:r>
        <w:t>”</w:t>
      </w:r>
      <w:r>
        <w:t>，下设企业联络员，可随时将有关营商环境方面的问题直接反馈给市纪委监委，进一步畅通了企业反映问题的诉求渠道。通过这种自下而上找问题、自上而下抓整治的模式，监督的</w:t>
      </w:r>
      <w:r>
        <w:t>“</w:t>
      </w:r>
      <w:r>
        <w:t>探头</w:t>
      </w:r>
      <w:r>
        <w:t>”</w:t>
      </w:r>
      <w:r>
        <w:t>直达基层。</w:t>
      </w:r>
      <w:r>
        <w:t>2022</w:t>
      </w:r>
      <w:r>
        <w:t>年，该市纪委监委</w:t>
      </w:r>
      <w:r>
        <w:rPr>
          <w:rFonts w:hint="eastAsia"/>
        </w:rPr>
        <w:t>领导班子成员先后深入基层监测点</w:t>
      </w:r>
      <w:r>
        <w:t>30</w:t>
      </w:r>
      <w:r>
        <w:t>余次，收集问题建议</w:t>
      </w:r>
      <w:r>
        <w:t>64</w:t>
      </w:r>
      <w:r>
        <w:t>条，均移交相关责任单位，并由市纪委监委全程跟踪督办。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与此同时，市纪委监委制定《淮北市纪委监委强化专项监督护航营商环境工作方案》，督促职能部门出台《关于创建一流营商环境的若干举措》。</w:t>
      </w:r>
      <w:r>
        <w:t>2022</w:t>
      </w:r>
      <w:r>
        <w:t>年，全市查处损害营商环境问题</w:t>
      </w:r>
      <w:r>
        <w:t>42</w:t>
      </w:r>
      <w:r>
        <w:t>起，批评教育帮助和处理</w:t>
      </w:r>
      <w:r>
        <w:t>67</w:t>
      </w:r>
      <w:r>
        <w:t>人，其中党纪政务处分</w:t>
      </w:r>
      <w:r>
        <w:t>35</w:t>
      </w:r>
      <w:r>
        <w:t>人。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“今年，我们还制发了《开展营商环境突出问题专项整治工作方案》，聚焦营商环境中执法监管领域，围绕政策落实、行政审批、执法监管、公共服务、廉洁用权等方面，重点整治严格执法、公正执法、规范执法等五个方面存在的突出问题。”该市纪委监委党风政风监督室有关负责同志表示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在当好“监督员”的同时，该市纪检监察机关还当起了企业“服务员”，及时了解企业所需，切实助企纾困。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“希望政府在招商引资方面能整合资源，引进更多上下游配套企业”“园区的生活配套服务要跟上，这样我们企业的职工才能留得住”……在市纪委监委领导班子带队开展的一次下沉遍访活动中，企业负责人与市纪委监委主要负责同志面对面交谈，围绕面临的困境，职能部门如何进一步优化提升营商环境提出了意见建议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今年三月，淮北市纪委监委印发《关于进一步推进下沉遍访工作的实施方案》，要求全市纪检监察干部利用一年时间主动深入企业找问题、察实情，遍访全市</w:t>
      </w:r>
      <w:r>
        <w:t>653</w:t>
      </w:r>
      <w:r>
        <w:t>家规模以上工业企业。针对下沉遍访中发现的问题和诉求，实行领导包保制度，坚持</w:t>
      </w:r>
      <w:r>
        <w:t>“</w:t>
      </w:r>
      <w:r>
        <w:t>谁发现、谁推动</w:t>
      </w:r>
      <w:r>
        <w:t>”</w:t>
      </w:r>
      <w:r>
        <w:t>原则，建立问题台账，全程跟踪督办，并及时进行回访问效，确保纪检监察业务内问题解决率</w:t>
      </w:r>
      <w:r>
        <w:t>100%</w:t>
      </w:r>
      <w:r>
        <w:t>，业务外问题推动解决</w:t>
      </w:r>
      <w:r>
        <w:t>90%</w:t>
      </w:r>
      <w:r>
        <w:t>以上。</w:t>
      </w:r>
    </w:p>
    <w:p w:rsidR="00665DAF" w:rsidRDefault="00665DAF" w:rsidP="00665DAF">
      <w:pPr>
        <w:ind w:firstLineChars="200" w:firstLine="420"/>
        <w:jc w:val="left"/>
      </w:pPr>
      <w:r>
        <w:rPr>
          <w:rFonts w:hint="eastAsia"/>
        </w:rPr>
        <w:t>“党的二十大报告强调，要营造市场化、法治化、国际化一流营商环境。今年，是全面贯彻党的二十大精神的开局之年，也是推动经济运行整体好转的重要一年，全市纪检监察机关将立足职能职责，持续整治损害营商环境突出问题，以‘硬监督’优化营商‘软环境’，全力护航淮北经济社会高质量发展。”</w:t>
      </w:r>
    </w:p>
    <w:p w:rsidR="00665DAF" w:rsidRDefault="00665DAF" w:rsidP="00665DAF">
      <w:pPr>
        <w:ind w:firstLineChars="200" w:firstLine="420"/>
        <w:jc w:val="right"/>
      </w:pPr>
      <w:r w:rsidRPr="00406A17">
        <w:rPr>
          <w:rFonts w:hint="eastAsia"/>
        </w:rPr>
        <w:t>淮北市纪委监委</w:t>
      </w:r>
      <w:r w:rsidRPr="00406A17">
        <w:t>2023-04-21</w:t>
      </w:r>
    </w:p>
    <w:p w:rsidR="00665DAF" w:rsidRDefault="00665DAF" w:rsidP="00521F52">
      <w:pPr>
        <w:sectPr w:rsidR="00665DAF" w:rsidSect="00521F5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78A6" w:rsidRDefault="005578A6"/>
    <w:sectPr w:rsidR="0055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DAF"/>
    <w:rsid w:val="005578A6"/>
    <w:rsid w:val="006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5D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D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2023-05-22T06:06:00Z</dcterms:created>
</cp:coreProperties>
</file>